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D7975" w14:textId="56036796" w:rsidR="00DD14D1" w:rsidRPr="00DD14D1" w:rsidRDefault="00DD14D1" w:rsidP="00DD14D1">
      <w:pPr>
        <w:spacing w:after="0" w:line="276" w:lineRule="auto"/>
        <w:jc w:val="right"/>
        <w:rPr>
          <w:rFonts w:ascii="Times New Roman" w:hAnsi="Times New Roman" w:cs="Times New Roman"/>
        </w:rPr>
      </w:pPr>
      <w:r w:rsidRPr="00DD14D1">
        <w:rPr>
          <w:rFonts w:ascii="Times New Roman" w:hAnsi="Times New Roman" w:cs="Times New Roman"/>
        </w:rPr>
        <w:t>Priedas Nr. 1 „Techninė specifikacija“</w:t>
      </w:r>
    </w:p>
    <w:p w14:paraId="1D6DEB67" w14:textId="77777777" w:rsidR="00DD14D1" w:rsidRPr="00DD14D1" w:rsidRDefault="00DD14D1" w:rsidP="000F1F27">
      <w:pPr>
        <w:spacing w:after="0" w:line="276" w:lineRule="auto"/>
        <w:jc w:val="center"/>
        <w:rPr>
          <w:rFonts w:ascii="Times New Roman" w:eastAsia="Times New Roman" w:hAnsi="Times New Roman" w:cs="Times New Roman"/>
          <w:b/>
          <w:kern w:val="0"/>
          <w14:ligatures w14:val="none"/>
        </w:rPr>
      </w:pPr>
    </w:p>
    <w:p w14:paraId="202593E2" w14:textId="29F953B8" w:rsidR="000F1F27" w:rsidRPr="00DD14D1" w:rsidRDefault="000F1F27" w:rsidP="000F1F27">
      <w:pPr>
        <w:spacing w:after="0" w:line="276" w:lineRule="auto"/>
        <w:jc w:val="center"/>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PROJEKTO IŠLAIDŲ TEISĖTUMO IR PANAUDOJIMO TEISINGUMO TIKRINIMO PASLAUGŲ PIRKIMO</w:t>
      </w:r>
    </w:p>
    <w:p w14:paraId="5CA71546" w14:textId="77777777" w:rsidR="000F1F27" w:rsidRPr="00DD14D1" w:rsidRDefault="000F1F27" w:rsidP="000F1F27">
      <w:pPr>
        <w:spacing w:after="0" w:line="276" w:lineRule="auto"/>
        <w:jc w:val="center"/>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TECHNINĖ SPECIFIKACIJA</w:t>
      </w:r>
    </w:p>
    <w:p w14:paraId="10E805E9" w14:textId="77777777" w:rsidR="000F1F27" w:rsidRPr="00DD14D1" w:rsidRDefault="000F1F27" w:rsidP="000F1F27">
      <w:pPr>
        <w:spacing w:after="0" w:line="276" w:lineRule="auto"/>
        <w:jc w:val="center"/>
        <w:rPr>
          <w:rFonts w:ascii="Times New Roman" w:eastAsia="Times New Roman" w:hAnsi="Times New Roman" w:cs="Times New Roman"/>
          <w:b/>
          <w:kern w:val="0"/>
          <w:lang w:val="en-US"/>
          <w14:ligatures w14:val="none"/>
        </w:rPr>
      </w:pPr>
    </w:p>
    <w:p w14:paraId="30376934" w14:textId="77777777" w:rsidR="000F1F27" w:rsidRPr="00DD14D1" w:rsidRDefault="000F1F27" w:rsidP="000F1F27">
      <w:pPr>
        <w:spacing w:after="0" w:line="276" w:lineRule="auto"/>
        <w:jc w:val="center"/>
        <w:rPr>
          <w:rFonts w:ascii="Times New Roman" w:eastAsia="Times New Roman" w:hAnsi="Times New Roman" w:cs="Times New Roman"/>
          <w:b/>
          <w:kern w:val="0"/>
          <w14:ligatures w14:val="none"/>
        </w:rPr>
      </w:pPr>
    </w:p>
    <w:p w14:paraId="61D74849" w14:textId="77777777" w:rsidR="002E7950" w:rsidRPr="00DD14D1" w:rsidRDefault="000F1F27" w:rsidP="002E795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Techninė užduotis yra skirta atrinkti Europos teritorinio bendradarbiavimo tikslo (toliau – ETBT) </w:t>
      </w:r>
      <w:bookmarkStart w:id="0" w:name="_Hlk141104525"/>
      <w:proofErr w:type="spellStart"/>
      <w:r w:rsidRPr="00DD14D1">
        <w:rPr>
          <w:rFonts w:ascii="Times New Roman" w:eastAsia="Times New Roman" w:hAnsi="Times New Roman" w:cs="Times New Roman"/>
          <w:b/>
          <w:bCs/>
          <w:kern w:val="0"/>
          <w14:ligatures w14:val="none"/>
        </w:rPr>
        <w:t>Interreg</w:t>
      </w:r>
      <w:proofErr w:type="spellEnd"/>
      <w:r w:rsidRPr="00DD14D1">
        <w:rPr>
          <w:rFonts w:ascii="Times New Roman" w:eastAsia="Times New Roman" w:hAnsi="Times New Roman" w:cs="Times New Roman"/>
          <w:b/>
          <w:bCs/>
          <w:kern w:val="0"/>
          <w14:ligatures w14:val="none"/>
        </w:rPr>
        <w:t xml:space="preserve"> </w:t>
      </w:r>
      <w:proofErr w:type="spellStart"/>
      <w:r w:rsidRPr="00DD14D1">
        <w:rPr>
          <w:rFonts w:ascii="Times New Roman" w:eastAsia="Times New Roman" w:hAnsi="Times New Roman" w:cs="Times New Roman"/>
          <w:b/>
          <w:bCs/>
          <w:kern w:val="0"/>
          <w14:ligatures w14:val="none"/>
        </w:rPr>
        <w:t>Europe</w:t>
      </w:r>
      <w:proofErr w:type="spellEnd"/>
      <w:r w:rsidRPr="00DD14D1">
        <w:rPr>
          <w:rFonts w:ascii="Times New Roman" w:eastAsia="Times New Roman" w:hAnsi="Times New Roman" w:cs="Times New Roman"/>
          <w:b/>
          <w:bCs/>
          <w:kern w:val="0"/>
          <w14:ligatures w14:val="none"/>
        </w:rPr>
        <w:t xml:space="preserve"> programos projektų</w:t>
      </w:r>
      <w:r w:rsidRPr="00DD14D1">
        <w:rPr>
          <w:rFonts w:ascii="Times New Roman" w:eastAsia="Times New Roman" w:hAnsi="Times New Roman" w:cs="Times New Roman"/>
          <w:kern w:val="0"/>
          <w14:ligatures w14:val="none"/>
        </w:rPr>
        <w:t xml:space="preserve"> – „Regioninė maisto kultūra kaip integruotos kaimo plėtros variklis“ (angl. </w:t>
      </w:r>
      <w:proofErr w:type="spellStart"/>
      <w:r w:rsidRPr="00DD14D1">
        <w:rPr>
          <w:rFonts w:ascii="Times New Roman" w:eastAsia="Times New Roman" w:hAnsi="Times New Roman" w:cs="Times New Roman"/>
          <w:kern w:val="0"/>
          <w14:ligatures w14:val="none"/>
        </w:rPr>
        <w:t>Regional</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food</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culture</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as</w:t>
      </w:r>
      <w:proofErr w:type="spellEnd"/>
      <w:r w:rsidRPr="00DD14D1">
        <w:rPr>
          <w:rFonts w:ascii="Times New Roman" w:eastAsia="Times New Roman" w:hAnsi="Times New Roman" w:cs="Times New Roman"/>
          <w:kern w:val="0"/>
          <w14:ligatures w14:val="none"/>
        </w:rPr>
        <w:t xml:space="preserve"> a </w:t>
      </w:r>
      <w:proofErr w:type="spellStart"/>
      <w:r w:rsidRPr="00DD14D1">
        <w:rPr>
          <w:rFonts w:ascii="Times New Roman" w:eastAsia="Times New Roman" w:hAnsi="Times New Roman" w:cs="Times New Roman"/>
          <w:kern w:val="0"/>
          <w14:ligatures w14:val="none"/>
        </w:rPr>
        <w:t>driver</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for</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integrated</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rural</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development</w:t>
      </w:r>
      <w:proofErr w:type="spellEnd"/>
      <w:r w:rsidRPr="00DD14D1">
        <w:rPr>
          <w:rFonts w:ascii="Times New Roman" w:eastAsia="Times New Roman" w:hAnsi="Times New Roman" w:cs="Times New Roman"/>
          <w:kern w:val="0"/>
          <w14:ligatures w14:val="none"/>
        </w:rPr>
        <w:t xml:space="preserve"> – </w:t>
      </w:r>
      <w:r w:rsidRPr="00DD14D1">
        <w:rPr>
          <w:rFonts w:ascii="Times New Roman" w:eastAsia="Times New Roman" w:hAnsi="Times New Roman" w:cs="Times New Roman"/>
          <w:b/>
          <w:bCs/>
          <w:kern w:val="0"/>
          <w14:ligatures w14:val="none"/>
        </w:rPr>
        <w:t>FLAVOR</w:t>
      </w:r>
      <w:r w:rsidRPr="00DD14D1">
        <w:rPr>
          <w:rFonts w:ascii="Times New Roman" w:eastAsia="Times New Roman" w:hAnsi="Times New Roman" w:cs="Times New Roman"/>
          <w:kern w:val="0"/>
          <w14:ligatures w14:val="none"/>
        </w:rPr>
        <w:t xml:space="preserve">)“, „Išmanus planavimas, skirtas judriems miesto mobilumo sprendimams“ (angl. </w:t>
      </w:r>
      <w:proofErr w:type="spellStart"/>
      <w:r w:rsidRPr="00DD14D1">
        <w:rPr>
          <w:rFonts w:ascii="Times New Roman" w:eastAsia="Times New Roman" w:hAnsi="Times New Roman" w:cs="Times New Roman"/>
          <w:kern w:val="0"/>
          <w14:ligatures w14:val="none"/>
        </w:rPr>
        <w:t>Smart</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Planning</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for</w:t>
      </w:r>
      <w:proofErr w:type="spellEnd"/>
      <w:r w:rsidRPr="00DD14D1">
        <w:rPr>
          <w:rFonts w:ascii="Times New Roman" w:eastAsia="Times New Roman" w:hAnsi="Times New Roman" w:cs="Times New Roman"/>
          <w:kern w:val="0"/>
          <w14:ligatures w14:val="none"/>
        </w:rPr>
        <w:t xml:space="preserve"> Agile Urban </w:t>
      </w:r>
      <w:proofErr w:type="spellStart"/>
      <w:r w:rsidRPr="00DD14D1">
        <w:rPr>
          <w:rFonts w:ascii="Times New Roman" w:eastAsia="Times New Roman" w:hAnsi="Times New Roman" w:cs="Times New Roman"/>
          <w:kern w:val="0"/>
          <w14:ligatures w14:val="none"/>
        </w:rPr>
        <w:t>Mobility</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Solutions</w:t>
      </w:r>
      <w:proofErr w:type="spellEnd"/>
      <w:r w:rsidRPr="00DD14D1">
        <w:rPr>
          <w:rFonts w:ascii="Times New Roman" w:eastAsia="Times New Roman" w:hAnsi="Times New Roman" w:cs="Times New Roman"/>
          <w:kern w:val="0"/>
          <w14:ligatures w14:val="none"/>
        </w:rPr>
        <w:t xml:space="preserve"> – </w:t>
      </w:r>
      <w:r w:rsidRPr="00DD14D1">
        <w:rPr>
          <w:rFonts w:ascii="Times New Roman" w:eastAsia="Times New Roman" w:hAnsi="Times New Roman" w:cs="Times New Roman"/>
          <w:b/>
          <w:bCs/>
          <w:kern w:val="0"/>
          <w14:ligatures w14:val="none"/>
        </w:rPr>
        <w:t>SPARK</w:t>
      </w:r>
      <w:r w:rsidRPr="00DD14D1">
        <w:rPr>
          <w:rFonts w:ascii="Times New Roman" w:eastAsia="Times New Roman" w:hAnsi="Times New Roman" w:cs="Times New Roman"/>
          <w:kern w:val="0"/>
          <w14:ligatures w14:val="none"/>
        </w:rPr>
        <w:t>)“, „</w:t>
      </w:r>
      <w:proofErr w:type="spellStart"/>
      <w:r w:rsidRPr="00DD14D1">
        <w:rPr>
          <w:rFonts w:ascii="Times New Roman" w:eastAsia="Times New Roman" w:hAnsi="Times New Roman" w:cs="Times New Roman"/>
          <w:kern w:val="0"/>
          <w14:ligatures w14:val="none"/>
        </w:rPr>
        <w:t>Agrofotovoltaikos</w:t>
      </w:r>
      <w:proofErr w:type="spellEnd"/>
      <w:r w:rsidRPr="00DD14D1">
        <w:rPr>
          <w:rFonts w:ascii="Times New Roman" w:eastAsia="Times New Roman" w:hAnsi="Times New Roman" w:cs="Times New Roman"/>
          <w:kern w:val="0"/>
          <w14:ligatures w14:val="none"/>
        </w:rPr>
        <w:t xml:space="preserve"> skatinimas Europoje (angl. </w:t>
      </w:r>
      <w:proofErr w:type="spellStart"/>
      <w:r w:rsidRPr="00DD14D1">
        <w:rPr>
          <w:rFonts w:ascii="Times New Roman" w:eastAsia="Times New Roman" w:hAnsi="Times New Roman" w:cs="Times New Roman"/>
          <w:kern w:val="0"/>
          <w14:ligatures w14:val="none"/>
        </w:rPr>
        <w:t>Digi</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Content</w:t>
      </w:r>
      <w:proofErr w:type="spellEnd"/>
      <w:r w:rsidRPr="00DD14D1">
        <w:rPr>
          <w:rFonts w:ascii="Times New Roman" w:eastAsia="Times New Roman" w:hAnsi="Times New Roman" w:cs="Times New Roman"/>
          <w:kern w:val="0"/>
          <w14:ligatures w14:val="none"/>
        </w:rPr>
        <w:t xml:space="preserve"> – </w:t>
      </w:r>
      <w:proofErr w:type="spellStart"/>
      <w:r w:rsidRPr="00DD14D1">
        <w:rPr>
          <w:rFonts w:ascii="Times New Roman" w:eastAsia="Times New Roman" w:hAnsi="Times New Roman" w:cs="Times New Roman"/>
          <w:b/>
          <w:bCs/>
          <w:kern w:val="0"/>
          <w14:ligatures w14:val="none"/>
        </w:rPr>
        <w:t>Digi</w:t>
      </w:r>
      <w:proofErr w:type="spellEnd"/>
      <w:r w:rsidRPr="00DD14D1">
        <w:rPr>
          <w:rFonts w:ascii="Times New Roman" w:eastAsia="Times New Roman" w:hAnsi="Times New Roman" w:cs="Times New Roman"/>
          <w:b/>
          <w:bCs/>
          <w:kern w:val="0"/>
          <w14:ligatures w14:val="none"/>
        </w:rPr>
        <w:t xml:space="preserve"> </w:t>
      </w:r>
      <w:proofErr w:type="spellStart"/>
      <w:r w:rsidRPr="00DD14D1">
        <w:rPr>
          <w:rFonts w:ascii="Times New Roman" w:eastAsia="Times New Roman" w:hAnsi="Times New Roman" w:cs="Times New Roman"/>
          <w:b/>
          <w:bCs/>
          <w:kern w:val="0"/>
          <w14:ligatures w14:val="none"/>
        </w:rPr>
        <w:t>Content</w:t>
      </w:r>
      <w:proofErr w:type="spellEnd"/>
      <w:r w:rsidRPr="00DD14D1">
        <w:rPr>
          <w:rFonts w:ascii="Times New Roman" w:eastAsia="Times New Roman" w:hAnsi="Times New Roman" w:cs="Times New Roman"/>
          <w:kern w:val="0"/>
          <w14:ligatures w14:val="none"/>
        </w:rPr>
        <w:t>)“, „Pažangios specializacijos strategijų integravimas į prisitaikymo prie klimato kaitos politiką (</w:t>
      </w:r>
      <w:proofErr w:type="spellStart"/>
      <w:r w:rsidRPr="00DD14D1">
        <w:rPr>
          <w:rFonts w:ascii="Times New Roman" w:eastAsia="Times New Roman" w:hAnsi="Times New Roman" w:cs="Times New Roman"/>
          <w:kern w:val="0"/>
          <w14:ligatures w14:val="none"/>
        </w:rPr>
        <w:t>angl</w:t>
      </w:r>
      <w:proofErr w:type="spellEnd"/>
      <w:r w:rsidRPr="00DD14D1">
        <w:rPr>
          <w:rFonts w:ascii="Times New Roman" w:eastAsia="Times New Roman" w:hAnsi="Times New Roman" w:cs="Times New Roman"/>
          <w:kern w:val="0"/>
          <w:lang w:val="en-US"/>
          <w14:ligatures w14:val="none"/>
        </w:rPr>
        <w:t xml:space="preserve">. </w:t>
      </w:r>
      <w:proofErr w:type="spellStart"/>
      <w:r w:rsidRPr="00DD14D1">
        <w:rPr>
          <w:rFonts w:ascii="Times New Roman" w:eastAsia="Times New Roman" w:hAnsi="Times New Roman" w:cs="Times New Roman"/>
          <w:kern w:val="0"/>
          <w14:ligatures w14:val="none"/>
        </w:rPr>
        <w:t>Integration</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of</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smart</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specialization</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strategies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into</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climate</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change</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adaptation</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policy</w:t>
      </w:r>
      <w:proofErr w:type="spellEnd"/>
      <w:r w:rsidRPr="00DD14D1">
        <w:rPr>
          <w:rFonts w:ascii="Times New Roman" w:eastAsia="Times New Roman" w:hAnsi="Times New Roman" w:cs="Times New Roman"/>
          <w:kern w:val="0"/>
          <w14:ligatures w14:val="none"/>
        </w:rPr>
        <w:t xml:space="preserve"> - </w:t>
      </w:r>
      <w:r w:rsidRPr="00DD14D1">
        <w:rPr>
          <w:rFonts w:ascii="Times New Roman" w:eastAsia="Times New Roman" w:hAnsi="Times New Roman" w:cs="Times New Roman"/>
          <w:b/>
          <w:bCs/>
          <w:kern w:val="0"/>
          <w14:ligatures w14:val="none"/>
        </w:rPr>
        <w:t>S3ADAPT</w:t>
      </w:r>
      <w:r w:rsidRPr="00DD14D1">
        <w:rPr>
          <w:rFonts w:ascii="Times New Roman" w:eastAsia="Times New Roman" w:hAnsi="Times New Roman" w:cs="Times New Roman"/>
          <w:kern w:val="0"/>
          <w14:ligatures w14:val="none"/>
        </w:rPr>
        <w:t xml:space="preserve">)“, „Socialinės kompetencijos mokslinių tyrimų ir inovacijų infrastruktūra“ (angl. </w:t>
      </w:r>
      <w:r w:rsidRPr="00DD14D1">
        <w:rPr>
          <w:rFonts w:ascii="Times New Roman" w:eastAsia="Times New Roman" w:hAnsi="Times New Roman" w:cs="Times New Roman"/>
          <w:kern w:val="0"/>
          <w:lang w:val="en-US"/>
          <w14:ligatures w14:val="none"/>
        </w:rPr>
        <w:t>Social Competences for Research and Innovation Infrastructure</w:t>
      </w:r>
      <w:r w:rsidRPr="00DD14D1">
        <w:rPr>
          <w:rFonts w:ascii="Times New Roman" w:eastAsia="Times New Roman" w:hAnsi="Times New Roman" w:cs="Times New Roman"/>
          <w:kern w:val="0"/>
          <w14:ligatures w14:val="none"/>
        </w:rPr>
        <w:t xml:space="preserve"> – </w:t>
      </w:r>
      <w:proofErr w:type="gramStart"/>
      <w:r w:rsidRPr="00DD14D1">
        <w:rPr>
          <w:rFonts w:ascii="Times New Roman" w:eastAsia="Times New Roman" w:hAnsi="Times New Roman" w:cs="Times New Roman"/>
          <w:b/>
          <w:bCs/>
          <w:kern w:val="0"/>
          <w14:ligatures w14:val="none"/>
        </w:rPr>
        <w:t>SOCORE</w:t>
      </w:r>
      <w:r w:rsidRPr="00DD14D1">
        <w:rPr>
          <w:rFonts w:ascii="Times New Roman" w:eastAsia="Times New Roman" w:hAnsi="Times New Roman" w:cs="Times New Roman"/>
          <w:kern w:val="0"/>
          <w14:ligatures w14:val="none"/>
        </w:rPr>
        <w:t>)“</w:t>
      </w:r>
      <w:proofErr w:type="gramEnd"/>
      <w:r w:rsidRPr="00DD14D1">
        <w:rPr>
          <w:rFonts w:ascii="Times New Roman" w:eastAsia="Times New Roman" w:hAnsi="Times New Roman" w:cs="Times New Roman"/>
          <w:kern w:val="0"/>
          <w14:ligatures w14:val="none"/>
        </w:rPr>
        <w:t xml:space="preserve">, Įgūdžių ugdymas siekiant paremti MVĮ paveldėjimo ir perdavimo procesuose (angl. – </w:t>
      </w:r>
      <w:proofErr w:type="spellStart"/>
      <w:r w:rsidRPr="00DD14D1">
        <w:rPr>
          <w:rFonts w:ascii="Times New Roman" w:eastAsia="Times New Roman" w:hAnsi="Times New Roman" w:cs="Times New Roman"/>
          <w:kern w:val="0"/>
          <w14:ligatures w14:val="none"/>
        </w:rPr>
        <w:t>Skills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development</w:t>
      </w:r>
      <w:proofErr w:type="spellEnd"/>
      <w:r w:rsidRPr="00DD14D1">
        <w:rPr>
          <w:rFonts w:ascii="Times New Roman" w:eastAsia="Times New Roman" w:hAnsi="Times New Roman" w:cs="Times New Roman"/>
          <w:kern w:val="0"/>
          <w14:ligatures w14:val="none"/>
        </w:rPr>
        <w:t xml:space="preserve"> to </w:t>
      </w:r>
      <w:proofErr w:type="spellStart"/>
      <w:r w:rsidRPr="00DD14D1">
        <w:rPr>
          <w:rFonts w:ascii="Times New Roman" w:eastAsia="Times New Roman" w:hAnsi="Times New Roman" w:cs="Times New Roman"/>
          <w:kern w:val="0"/>
          <w14:ligatures w14:val="none"/>
        </w:rPr>
        <w:t>support</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SMEs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during</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succession</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and</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transfer</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processes</w:t>
      </w:r>
      <w:proofErr w:type="spellEnd"/>
      <w:r w:rsidRPr="00DD14D1">
        <w:rPr>
          <w:rFonts w:ascii="Times New Roman" w:eastAsia="Times New Roman" w:hAnsi="Times New Roman" w:cs="Times New Roman"/>
          <w:kern w:val="0"/>
          <w14:ligatures w14:val="none"/>
        </w:rPr>
        <w:t xml:space="preserve"> – </w:t>
      </w:r>
      <w:proofErr w:type="spellStart"/>
      <w:r w:rsidRPr="00DD14D1">
        <w:rPr>
          <w:rFonts w:ascii="Times New Roman" w:eastAsia="Times New Roman" w:hAnsi="Times New Roman" w:cs="Times New Roman"/>
          <w:b/>
          <w:bCs/>
          <w:kern w:val="0"/>
          <w14:ligatures w14:val="none"/>
        </w:rPr>
        <w:t>Success</w:t>
      </w:r>
      <w:proofErr w:type="spellEnd"/>
      <w:r w:rsidRPr="00DD14D1">
        <w:rPr>
          <w:rFonts w:ascii="Times New Roman" w:eastAsia="Times New Roman" w:hAnsi="Times New Roman" w:cs="Times New Roman"/>
          <w:b/>
          <w:bCs/>
          <w:kern w:val="0"/>
          <w14:ligatures w14:val="none"/>
        </w:rPr>
        <w:t xml:space="preserve"> </w:t>
      </w:r>
      <w:proofErr w:type="spellStart"/>
      <w:r w:rsidRPr="00DD14D1">
        <w:rPr>
          <w:rFonts w:ascii="Times New Roman" w:eastAsia="Times New Roman" w:hAnsi="Times New Roman" w:cs="Times New Roman"/>
          <w:b/>
          <w:bCs/>
          <w:kern w:val="0"/>
          <w14:ligatures w14:val="none"/>
        </w:rPr>
        <w:t>Skills</w:t>
      </w:r>
      <w:proofErr w:type="spellEnd"/>
      <w:r w:rsidRPr="00DD14D1">
        <w:rPr>
          <w:rFonts w:ascii="Times New Roman" w:eastAsia="Times New Roman" w:hAnsi="Times New Roman" w:cs="Times New Roman"/>
          <w:kern w:val="0"/>
          <w14:ligatures w14:val="none"/>
        </w:rPr>
        <w:t xml:space="preserve">), MTI fondų sinergijos kūrimas siekiant didesnio pažangiosios specializacijos strategijų veiksmingumo ir poveikio (angl. – </w:t>
      </w:r>
      <w:proofErr w:type="spellStart"/>
      <w:r w:rsidRPr="00DD14D1">
        <w:rPr>
          <w:rFonts w:ascii="Times New Roman" w:eastAsia="Times New Roman" w:hAnsi="Times New Roman" w:cs="Times New Roman"/>
          <w:kern w:val="0"/>
          <w14:ligatures w14:val="none"/>
        </w:rPr>
        <w:t>Building</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synergies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in</w:t>
      </w:r>
      <w:proofErr w:type="spellEnd"/>
      <w:r w:rsidRPr="00DD14D1">
        <w:rPr>
          <w:rFonts w:ascii="Times New Roman" w:eastAsia="Times New Roman" w:hAnsi="Times New Roman" w:cs="Times New Roman"/>
          <w:kern w:val="0"/>
          <w14:ligatures w14:val="none"/>
        </w:rPr>
        <w:t xml:space="preserve"> R&amp;I </w:t>
      </w:r>
      <w:proofErr w:type="spellStart"/>
      <w:r w:rsidRPr="00DD14D1">
        <w:rPr>
          <w:rFonts w:ascii="Times New Roman" w:eastAsia="Times New Roman" w:hAnsi="Times New Roman" w:cs="Times New Roman"/>
          <w:kern w:val="0"/>
          <w14:ligatures w14:val="none"/>
        </w:rPr>
        <w:t>funds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for</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greater</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effectiveness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and</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impact</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of</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Smart</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Specialisation</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Strategies</w:t>
      </w:r>
      <w:proofErr w:type="spellEnd"/>
      <w:r w:rsidRPr="00DD14D1">
        <w:rPr>
          <w:rFonts w:ascii="Times New Roman" w:eastAsia="Times New Roman" w:hAnsi="Times New Roman" w:cs="Times New Roman"/>
          <w:kern w:val="0"/>
          <w14:ligatures w14:val="none"/>
        </w:rPr>
        <w:t xml:space="preserve">– </w:t>
      </w:r>
      <w:r w:rsidRPr="00DD14D1">
        <w:rPr>
          <w:rFonts w:ascii="Times New Roman" w:eastAsia="Times New Roman" w:hAnsi="Times New Roman" w:cs="Times New Roman"/>
          <w:b/>
          <w:bCs/>
          <w:kern w:val="0"/>
          <w14:ligatures w14:val="none"/>
        </w:rPr>
        <w:t>SYNERGY</w:t>
      </w:r>
      <w:r w:rsidRPr="00DD14D1">
        <w:rPr>
          <w:rFonts w:ascii="Times New Roman" w:eastAsia="Times New Roman" w:hAnsi="Times New Roman" w:cs="Times New Roman"/>
          <w:kern w:val="0"/>
          <w14:ligatures w14:val="none"/>
        </w:rPr>
        <w:t xml:space="preserve">) ir  Europos teritorinio bendradarbiavimo tikslo </w:t>
      </w:r>
      <w:proofErr w:type="spellStart"/>
      <w:r w:rsidRPr="00DD14D1">
        <w:rPr>
          <w:rFonts w:ascii="Times New Roman" w:eastAsia="Times New Roman" w:hAnsi="Times New Roman" w:cs="Times New Roman"/>
          <w:b/>
          <w:bCs/>
          <w:kern w:val="0"/>
          <w14:ligatures w14:val="none"/>
        </w:rPr>
        <w:t>Interreg</w:t>
      </w:r>
      <w:proofErr w:type="spellEnd"/>
      <w:r w:rsidRPr="00DD14D1">
        <w:rPr>
          <w:rFonts w:ascii="Times New Roman" w:eastAsia="Times New Roman" w:hAnsi="Times New Roman" w:cs="Times New Roman"/>
          <w:b/>
          <w:bCs/>
          <w:kern w:val="0"/>
          <w14:ligatures w14:val="none"/>
        </w:rPr>
        <w:t xml:space="preserve"> Baltic </w:t>
      </w:r>
      <w:proofErr w:type="spellStart"/>
      <w:r w:rsidRPr="00DD14D1">
        <w:rPr>
          <w:rFonts w:ascii="Times New Roman" w:eastAsia="Times New Roman" w:hAnsi="Times New Roman" w:cs="Times New Roman"/>
          <w:b/>
          <w:bCs/>
          <w:kern w:val="0"/>
          <w14:ligatures w14:val="none"/>
        </w:rPr>
        <w:t>Sea</w:t>
      </w:r>
      <w:proofErr w:type="spellEnd"/>
      <w:r w:rsidRPr="00DD14D1">
        <w:rPr>
          <w:rFonts w:ascii="Times New Roman" w:eastAsia="Times New Roman" w:hAnsi="Times New Roman" w:cs="Times New Roman"/>
          <w:b/>
          <w:bCs/>
          <w:kern w:val="0"/>
          <w14:ligatures w14:val="none"/>
        </w:rPr>
        <w:t xml:space="preserve"> </w:t>
      </w:r>
      <w:proofErr w:type="spellStart"/>
      <w:r w:rsidRPr="00DD14D1">
        <w:rPr>
          <w:rFonts w:ascii="Times New Roman" w:eastAsia="Times New Roman" w:hAnsi="Times New Roman" w:cs="Times New Roman"/>
          <w:b/>
          <w:bCs/>
          <w:kern w:val="0"/>
          <w14:ligatures w14:val="none"/>
        </w:rPr>
        <w:t>region</w:t>
      </w:r>
      <w:proofErr w:type="spellEnd"/>
      <w:r w:rsidRPr="00DD14D1">
        <w:rPr>
          <w:rFonts w:ascii="Times New Roman" w:eastAsia="Times New Roman" w:hAnsi="Times New Roman" w:cs="Times New Roman"/>
          <w:kern w:val="0"/>
          <w14:ligatures w14:val="none"/>
        </w:rPr>
        <w:t xml:space="preserve"> programos projektų –„</w:t>
      </w:r>
      <w:proofErr w:type="spellStart"/>
      <w:r w:rsidRPr="00DD14D1">
        <w:rPr>
          <w:rFonts w:ascii="Times New Roman" w:eastAsia="Times New Roman" w:hAnsi="Times New Roman" w:cs="Times New Roman"/>
          <w:kern w:val="0"/>
          <w14:ligatures w14:val="none"/>
        </w:rPr>
        <w:t>Flip</w:t>
      </w:r>
      <w:proofErr w:type="spellEnd"/>
      <w:r w:rsidRPr="00DD14D1">
        <w:rPr>
          <w:rFonts w:ascii="Times New Roman" w:eastAsia="Times New Roman" w:hAnsi="Times New Roman" w:cs="Times New Roman"/>
          <w:kern w:val="0"/>
          <w14:ligatures w14:val="none"/>
        </w:rPr>
        <w:t xml:space="preserve"> energijos koncepcija – </w:t>
      </w:r>
      <w:proofErr w:type="spellStart"/>
      <w:r w:rsidRPr="00DD14D1">
        <w:rPr>
          <w:rFonts w:ascii="Times New Roman" w:eastAsia="Times New Roman" w:hAnsi="Times New Roman" w:cs="Times New Roman"/>
          <w:kern w:val="0"/>
          <w14:ligatures w14:val="none"/>
        </w:rPr>
        <w:t>Flip</w:t>
      </w:r>
      <w:proofErr w:type="spellEnd"/>
      <w:r w:rsidRPr="00DD14D1">
        <w:rPr>
          <w:rFonts w:ascii="Times New Roman" w:eastAsia="Times New Roman" w:hAnsi="Times New Roman" w:cs="Times New Roman"/>
          <w:kern w:val="0"/>
          <w14:ligatures w14:val="none"/>
        </w:rPr>
        <w:t xml:space="preserve"> klimato kaita“ (angl. </w:t>
      </w:r>
      <w:proofErr w:type="spellStart"/>
      <w:r w:rsidRPr="00DD14D1">
        <w:rPr>
          <w:rFonts w:ascii="Times New Roman" w:eastAsia="Times New Roman" w:hAnsi="Times New Roman" w:cs="Times New Roman"/>
          <w:kern w:val="0"/>
          <w14:ligatures w14:val="none"/>
        </w:rPr>
        <w:t>Flipped</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Energy</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Concept</w:t>
      </w:r>
      <w:proofErr w:type="spellEnd"/>
      <w:r w:rsidRPr="00DD14D1">
        <w:rPr>
          <w:rFonts w:ascii="Times New Roman" w:eastAsia="Times New Roman" w:hAnsi="Times New Roman" w:cs="Times New Roman"/>
          <w:kern w:val="0"/>
          <w14:ligatures w14:val="none"/>
        </w:rPr>
        <w:t xml:space="preserve"> to </w:t>
      </w:r>
      <w:proofErr w:type="spellStart"/>
      <w:r w:rsidRPr="00DD14D1">
        <w:rPr>
          <w:rFonts w:ascii="Times New Roman" w:eastAsia="Times New Roman" w:hAnsi="Times New Roman" w:cs="Times New Roman"/>
          <w:kern w:val="0"/>
          <w14:ligatures w14:val="none"/>
        </w:rPr>
        <w:t>Flip</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Climate</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Change</w:t>
      </w:r>
      <w:proofErr w:type="spellEnd"/>
      <w:r w:rsidRPr="00DD14D1">
        <w:rPr>
          <w:rFonts w:ascii="Times New Roman" w:eastAsia="Times New Roman" w:hAnsi="Times New Roman" w:cs="Times New Roman"/>
          <w:kern w:val="0"/>
          <w14:ligatures w14:val="none"/>
        </w:rPr>
        <w:t xml:space="preserve"> – </w:t>
      </w:r>
      <w:r w:rsidRPr="00DD14D1">
        <w:rPr>
          <w:rFonts w:ascii="Times New Roman" w:eastAsia="Times New Roman" w:hAnsi="Times New Roman" w:cs="Times New Roman"/>
          <w:b/>
          <w:bCs/>
          <w:kern w:val="0"/>
          <w14:ligatures w14:val="none"/>
        </w:rPr>
        <w:t>FLIP</w:t>
      </w:r>
      <w:r w:rsidRPr="00DD14D1">
        <w:rPr>
          <w:rFonts w:ascii="Times New Roman" w:eastAsia="Times New Roman" w:hAnsi="Times New Roman" w:cs="Times New Roman"/>
          <w:kern w:val="0"/>
          <w14:ligatures w14:val="none"/>
        </w:rPr>
        <w:t xml:space="preserve">)“, „Žiedinės ekonomikos metodų skatinimas siekiant energetinės nepriklausomybės versle ir bendruomenėse“ (angl. </w:t>
      </w:r>
      <w:proofErr w:type="spellStart"/>
      <w:r w:rsidRPr="00DD14D1">
        <w:rPr>
          <w:rFonts w:ascii="Times New Roman" w:eastAsia="Times New Roman" w:hAnsi="Times New Roman" w:cs="Times New Roman"/>
          <w:kern w:val="0"/>
          <w14:ligatures w14:val="none"/>
        </w:rPr>
        <w:t>Promoting</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circular</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approaches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for</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energy</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independency</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in</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business</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and</w:t>
      </w:r>
      <w:proofErr w:type="spellEnd"/>
      <w:r w:rsidRPr="00DD14D1">
        <w:rPr>
          <w:rFonts w:ascii="Times New Roman" w:eastAsia="Times New Roman" w:hAnsi="Times New Roman" w:cs="Times New Roman"/>
          <w:kern w:val="0"/>
          <w14:ligatures w14:val="none"/>
        </w:rPr>
        <w:t xml:space="preserve"> </w:t>
      </w:r>
      <w:proofErr w:type="spellStart"/>
      <w:r w:rsidRPr="00DD14D1">
        <w:rPr>
          <w:rFonts w:ascii="Times New Roman" w:eastAsia="Times New Roman" w:hAnsi="Times New Roman" w:cs="Times New Roman"/>
          <w:kern w:val="0"/>
          <w14:ligatures w14:val="none"/>
        </w:rPr>
        <w:t>communities</w:t>
      </w:r>
      <w:proofErr w:type="spellEnd"/>
      <w:r w:rsidRPr="00DD14D1">
        <w:rPr>
          <w:rFonts w:ascii="Times New Roman" w:eastAsia="Times New Roman" w:hAnsi="Times New Roman" w:cs="Times New Roman"/>
          <w:kern w:val="0"/>
          <w14:ligatures w14:val="none"/>
        </w:rPr>
        <w:t xml:space="preserve"> – </w:t>
      </w:r>
      <w:proofErr w:type="spellStart"/>
      <w:r w:rsidRPr="00DD14D1">
        <w:rPr>
          <w:rFonts w:ascii="Times New Roman" w:eastAsia="Times New Roman" w:hAnsi="Times New Roman" w:cs="Times New Roman"/>
          <w:b/>
          <w:bCs/>
          <w:kern w:val="0"/>
          <w14:ligatures w14:val="none"/>
        </w:rPr>
        <w:t>Energy</w:t>
      </w:r>
      <w:proofErr w:type="spellEnd"/>
      <w:r w:rsidRPr="00DD14D1">
        <w:rPr>
          <w:rFonts w:ascii="Times New Roman" w:eastAsia="Times New Roman" w:hAnsi="Times New Roman" w:cs="Times New Roman"/>
          <w:b/>
          <w:bCs/>
          <w:kern w:val="0"/>
          <w14:ligatures w14:val="none"/>
        </w:rPr>
        <w:t xml:space="preserve"> </w:t>
      </w:r>
      <w:proofErr w:type="spellStart"/>
      <w:r w:rsidRPr="00DD14D1">
        <w:rPr>
          <w:rFonts w:ascii="Times New Roman" w:eastAsia="Times New Roman" w:hAnsi="Times New Roman" w:cs="Times New Roman"/>
          <w:b/>
          <w:bCs/>
          <w:kern w:val="0"/>
          <w14:ligatures w14:val="none"/>
        </w:rPr>
        <w:t>Circle</w:t>
      </w:r>
      <w:proofErr w:type="spellEnd"/>
      <w:r w:rsidRPr="00DD14D1">
        <w:rPr>
          <w:rFonts w:ascii="Times New Roman" w:eastAsia="Times New Roman" w:hAnsi="Times New Roman" w:cs="Times New Roman"/>
          <w:b/>
          <w:bCs/>
          <w:kern w:val="0"/>
          <w14:ligatures w14:val="none"/>
        </w:rPr>
        <w:t>)</w:t>
      </w:r>
      <w:r w:rsidRPr="00DD14D1">
        <w:rPr>
          <w:rFonts w:ascii="Times New Roman" w:eastAsia="Times New Roman" w:hAnsi="Times New Roman" w:cs="Times New Roman"/>
          <w:kern w:val="0"/>
          <w14:ligatures w14:val="none"/>
        </w:rPr>
        <w:t xml:space="preserve"> (toliau – projektai) - </w:t>
      </w:r>
      <w:r w:rsidRPr="00DD14D1">
        <w:rPr>
          <w:rFonts w:ascii="Times New Roman" w:eastAsia="Times New Roman" w:hAnsi="Times New Roman" w:cs="Times New Roman"/>
          <w:b/>
          <w:bCs/>
          <w:kern w:val="0"/>
          <w14:ligatures w14:val="none"/>
        </w:rPr>
        <w:t>išlaidų teisėtumo ir panaudojimo teisingumo tikrinimo paslaugas</w:t>
      </w:r>
      <w:r w:rsidRPr="00DD14D1">
        <w:rPr>
          <w:rFonts w:ascii="Times New Roman" w:eastAsia="Times New Roman" w:hAnsi="Times New Roman" w:cs="Times New Roman"/>
          <w:kern w:val="0"/>
          <w14:ligatures w14:val="none"/>
        </w:rPr>
        <w:t xml:space="preserve"> </w:t>
      </w:r>
      <w:bookmarkEnd w:id="0"/>
      <w:r w:rsidRPr="00DD14D1">
        <w:rPr>
          <w:rFonts w:ascii="Times New Roman" w:eastAsia="Times New Roman" w:hAnsi="Times New Roman" w:cs="Times New Roman"/>
          <w:kern w:val="0"/>
          <w14:ligatures w14:val="none"/>
        </w:rPr>
        <w:t>(toliau – projektai), įgyvendinamų Lietuvos partnerio VšĮ Lietuvos inovacijų centro, išlaidų teisėtumo ir panaudojimo teisingumo patikras (toliau -tikrinimas) atliekantį paslaugos teikėją (toliau – tikrintoją).</w:t>
      </w:r>
    </w:p>
    <w:p w14:paraId="138E21E3" w14:textId="77777777" w:rsidR="002E7950" w:rsidRPr="00DD14D1" w:rsidRDefault="000F1F27" w:rsidP="002E7950">
      <w:pPr>
        <w:pStyle w:val="Sraopastraipa"/>
        <w:numPr>
          <w:ilvl w:val="0"/>
          <w:numId w:val="2"/>
        </w:numPr>
        <w:tabs>
          <w:tab w:val="left" w:pos="1560"/>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Tikrinimai turi būti atliekami pagal šią techninę užduotį </w:t>
      </w:r>
      <w:bookmarkStart w:id="1" w:name="_Hlk141104821"/>
      <w:bookmarkStart w:id="2" w:name="_Hlk141800432"/>
      <w:r w:rsidRPr="00DD14D1">
        <w:rPr>
          <w:rFonts w:ascii="Times New Roman" w:eastAsia="Times New Roman" w:hAnsi="Times New Roman" w:cs="Times New Roman"/>
          <w:kern w:val="0"/>
          <w14:ligatures w14:val="none"/>
        </w:rPr>
        <w:t xml:space="preserve">vadovaujantis 2021 m. birželio 24 d. Europos Parlamento ir Tarybos reglamento (ES) 2021/1059 63–68 straipsnių nuostatomis, 2021 m. birželio 24 d. Europos Parlamento ir Tarybos reglamento (ES) 2021/1060 37–44 straipsnių nuostatomis. </w:t>
      </w:r>
      <w:bookmarkEnd w:id="1"/>
      <w:bookmarkEnd w:id="2"/>
      <w:r w:rsidRPr="00DD14D1">
        <w:rPr>
          <w:rFonts w:ascii="Times New Roman" w:eastAsia="Times New Roman" w:hAnsi="Times New Roman" w:cs="Times New Roman"/>
          <w:kern w:val="0"/>
          <w14:ligatures w14:val="none"/>
        </w:rPr>
        <w:t>Tikrinimas atliekamas  Europos Sąjungos ir Lietuvos Respublikos teisės aktais, programos reikalavimais, pagal Tarptautinės audito ir užtikrinimo standartų valdybos patvirtintą 4400-ąjį tarptautinį susijusių paslaugų standartą (TSPS) (persvarstytą) „Sutartų procedūrų užduotys“ ir laikantis Tarptautinių audito standartų vertimo kokybės priežiūros komisijos peržiūrėto ir patvirtinto Tarptautinio apskaitos profesionalų etikos kodekso nuostatų.</w:t>
      </w:r>
    </w:p>
    <w:p w14:paraId="168376FB" w14:textId="77777777" w:rsidR="002E7950" w:rsidRPr="00DD14D1" w:rsidRDefault="000F1F27" w:rsidP="002E7950">
      <w:pPr>
        <w:pStyle w:val="Sraopastraipa"/>
        <w:numPr>
          <w:ilvl w:val="0"/>
          <w:numId w:val="2"/>
        </w:numPr>
        <w:tabs>
          <w:tab w:val="left" w:pos="1560"/>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Tikrintojas turi būti nepriklausomas nuo tikrinamo Lietuvos partnerio laikantis Tarptautines buhalterių federacijos Buhalterių profesionalų etikos kodekse išdėstytų nepriklausomumo reikalavimų.</w:t>
      </w:r>
    </w:p>
    <w:p w14:paraId="071CB96B" w14:textId="77777777" w:rsidR="002E7950" w:rsidRPr="00DD14D1" w:rsidRDefault="000F1F27" w:rsidP="002E7950">
      <w:pPr>
        <w:pStyle w:val="Sraopastraipa"/>
        <w:numPr>
          <w:ilvl w:val="0"/>
          <w:numId w:val="2"/>
        </w:numPr>
        <w:tabs>
          <w:tab w:val="left" w:pos="1560"/>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Tikrintojas turi paskirti bent 2 audito specialistus, jog būtų užtikrinamas nepertraukiamas paslaugų teikimas ir su vienu iš specialistų būtų galima nuolatos kontaktuoti darbo dienomis.</w:t>
      </w:r>
    </w:p>
    <w:p w14:paraId="299A4F2D" w14:textId="77777777" w:rsidR="002E7950" w:rsidRPr="00DD14D1" w:rsidRDefault="000F1F27" w:rsidP="002E7950">
      <w:pPr>
        <w:pStyle w:val="Sraopastraipa"/>
        <w:numPr>
          <w:ilvl w:val="0"/>
          <w:numId w:val="2"/>
        </w:numPr>
        <w:tabs>
          <w:tab w:val="left" w:pos="1560"/>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Tikrintojas įsipareigoja užtikrinti savo darbo dokumentų, iš Lietuvos partnerio gautų dokumentų (ar jų kopijų) ir informacijos konfidencialumą bei apsaugą. </w:t>
      </w:r>
    </w:p>
    <w:p w14:paraId="31DDCE9E" w14:textId="1BB917D7" w:rsidR="002E7950" w:rsidRPr="00DD14D1" w:rsidRDefault="000F1F27" w:rsidP="002E7950">
      <w:pPr>
        <w:pStyle w:val="Sraopastraipa"/>
        <w:numPr>
          <w:ilvl w:val="0"/>
          <w:numId w:val="2"/>
        </w:numPr>
        <w:tabs>
          <w:tab w:val="left" w:pos="1560"/>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Bendroji informacija apie projektus yra pateikiama VšĮ Lietuvos inovacijų centras internetinėje svetainėje </w:t>
      </w:r>
      <w:hyperlink r:id="rId5" w:history="1">
        <w:r w:rsidRPr="00DD14D1">
          <w:rPr>
            <w:rFonts w:ascii="Times New Roman" w:eastAsia="Times New Roman" w:hAnsi="Times New Roman" w:cs="Times New Roman"/>
            <w:kern w:val="0"/>
            <w:u w:val="single"/>
            <w14:ligatures w14:val="none"/>
          </w:rPr>
          <w:t>www.lic.lt</w:t>
        </w:r>
      </w:hyperlink>
      <w:r w:rsidRPr="00DD14D1">
        <w:rPr>
          <w:rFonts w:ascii="Times New Roman" w:eastAsia="Times New Roman" w:hAnsi="Times New Roman" w:cs="Times New Roman"/>
          <w:kern w:val="0"/>
          <w14:ligatures w14:val="none"/>
        </w:rPr>
        <w:t>, skiltyje „Projektai“.</w:t>
      </w:r>
      <w:r w:rsidRPr="00DD14D1">
        <w:rPr>
          <w:rFonts w:ascii="Times New Roman" w:eastAsia="Arial" w:hAnsi="Times New Roman" w:cs="Times New Roman"/>
          <w:kern w:val="0"/>
          <w14:ligatures w14:val="none"/>
        </w:rPr>
        <w:t xml:space="preserve"> </w:t>
      </w:r>
      <w:r w:rsidRPr="00DD14D1">
        <w:rPr>
          <w:rFonts w:ascii="Times New Roman" w:eastAsia="Times New Roman" w:hAnsi="Times New Roman" w:cs="Times New Roman"/>
          <w:kern w:val="0"/>
          <w14:ligatures w14:val="none"/>
        </w:rPr>
        <w:t xml:space="preserve">VšĮ Lietuvos inovacijų centre projektų audituojamos sumos pagal patvirtintas paraiškas: </w:t>
      </w:r>
      <w:bookmarkStart w:id="3" w:name="_Hlk141800263"/>
      <w:r w:rsidRPr="00DD14D1">
        <w:rPr>
          <w:rFonts w:ascii="Times New Roman" w:eastAsia="Times New Roman" w:hAnsi="Times New Roman" w:cs="Times New Roman"/>
          <w:b/>
          <w:kern w:val="0"/>
          <w14:ligatures w14:val="none"/>
        </w:rPr>
        <w:t xml:space="preserve">FLAVOR </w:t>
      </w:r>
      <w:r w:rsidRPr="00DD14D1">
        <w:rPr>
          <w:rFonts w:ascii="Times New Roman" w:eastAsia="Times New Roman" w:hAnsi="Times New Roman" w:cs="Times New Roman"/>
          <w:kern w:val="0"/>
          <w14:ligatures w14:val="none"/>
        </w:rPr>
        <w:t xml:space="preserve">– 170 777,00 EUR (pradžia 2025 m. gegužės 1 d., trukmė </w:t>
      </w:r>
      <w:r w:rsidRPr="00DD14D1">
        <w:rPr>
          <w:rFonts w:ascii="Times New Roman" w:eastAsia="Times New Roman" w:hAnsi="Times New Roman" w:cs="Times New Roman"/>
          <w:kern w:val="0"/>
          <w:lang w:val="en-US"/>
          <w14:ligatures w14:val="none"/>
        </w:rPr>
        <w:t>48</w:t>
      </w:r>
      <w:r w:rsidRPr="00DD14D1">
        <w:rPr>
          <w:rFonts w:ascii="Times New Roman" w:eastAsia="Times New Roman" w:hAnsi="Times New Roman" w:cs="Times New Roman"/>
          <w:kern w:val="0"/>
          <w14:ligatures w14:val="none"/>
        </w:rPr>
        <w:t xml:space="preserve"> mėn.), </w:t>
      </w:r>
      <w:r w:rsidRPr="00DD14D1">
        <w:rPr>
          <w:rFonts w:ascii="Times New Roman" w:eastAsia="Times New Roman" w:hAnsi="Times New Roman" w:cs="Times New Roman"/>
          <w:b/>
          <w:kern w:val="0"/>
          <w14:ligatures w14:val="none"/>
        </w:rPr>
        <w:t xml:space="preserve">SPARK </w:t>
      </w:r>
      <w:r w:rsidRPr="00DD14D1">
        <w:rPr>
          <w:rFonts w:ascii="Times New Roman" w:eastAsia="Times New Roman" w:hAnsi="Times New Roman" w:cs="Times New Roman"/>
          <w:kern w:val="0"/>
          <w14:ligatures w14:val="none"/>
        </w:rPr>
        <w:t xml:space="preserve">– 159 200,00 EUR (pradžia 2025 m. gegužės 1 d., trukmė 48 mėn.), </w:t>
      </w:r>
      <w:proofErr w:type="spellStart"/>
      <w:r w:rsidRPr="00DD14D1">
        <w:rPr>
          <w:rFonts w:ascii="Times New Roman" w:eastAsia="Times New Roman" w:hAnsi="Times New Roman" w:cs="Times New Roman"/>
          <w:b/>
          <w:kern w:val="0"/>
          <w14:ligatures w14:val="none"/>
        </w:rPr>
        <w:t>Digi</w:t>
      </w:r>
      <w:proofErr w:type="spellEnd"/>
      <w:r w:rsidRPr="00DD14D1">
        <w:rPr>
          <w:rFonts w:ascii="Times New Roman" w:eastAsia="Times New Roman" w:hAnsi="Times New Roman" w:cs="Times New Roman"/>
          <w:b/>
          <w:kern w:val="0"/>
          <w14:ligatures w14:val="none"/>
        </w:rPr>
        <w:t xml:space="preserve"> </w:t>
      </w:r>
      <w:proofErr w:type="spellStart"/>
      <w:r w:rsidRPr="00DD14D1">
        <w:rPr>
          <w:rFonts w:ascii="Times New Roman" w:eastAsia="Times New Roman" w:hAnsi="Times New Roman" w:cs="Times New Roman"/>
          <w:b/>
          <w:kern w:val="0"/>
          <w14:ligatures w14:val="none"/>
        </w:rPr>
        <w:t>Content</w:t>
      </w:r>
      <w:proofErr w:type="spellEnd"/>
      <w:r w:rsidRPr="00DD14D1">
        <w:rPr>
          <w:rFonts w:ascii="Times New Roman" w:eastAsia="Times New Roman" w:hAnsi="Times New Roman" w:cs="Times New Roman"/>
          <w:b/>
          <w:kern w:val="0"/>
          <w14:ligatures w14:val="none"/>
        </w:rPr>
        <w:t xml:space="preserve"> </w:t>
      </w:r>
      <w:r w:rsidRPr="00DD14D1">
        <w:rPr>
          <w:rFonts w:ascii="Times New Roman" w:eastAsia="Times New Roman" w:hAnsi="Times New Roman" w:cs="Times New Roman"/>
          <w:kern w:val="0"/>
          <w14:ligatures w14:val="none"/>
        </w:rPr>
        <w:t xml:space="preserve">– 169 940,00 EUR (pradžia 2025 m. gegužės 1 d., trukmė 48 mėn.), </w:t>
      </w:r>
      <w:r w:rsidRPr="00DD14D1">
        <w:rPr>
          <w:rFonts w:ascii="Times New Roman" w:eastAsia="Times New Roman" w:hAnsi="Times New Roman" w:cs="Times New Roman"/>
          <w:b/>
          <w:bCs/>
          <w:kern w:val="0"/>
          <w14:ligatures w14:val="none"/>
        </w:rPr>
        <w:t xml:space="preserve">S3ADAPT </w:t>
      </w:r>
      <w:r w:rsidRPr="00DD14D1">
        <w:rPr>
          <w:rFonts w:ascii="Times New Roman" w:eastAsia="Times New Roman" w:hAnsi="Times New Roman" w:cs="Times New Roman"/>
          <w:kern w:val="0"/>
          <w14:ligatures w14:val="none"/>
        </w:rPr>
        <w:t xml:space="preserve">– 117 500,00 EUR (pradžia 2025 m. gegužės 1 d., trukmė 48 mėn.), </w:t>
      </w:r>
      <w:r w:rsidRPr="00DD14D1">
        <w:rPr>
          <w:rFonts w:ascii="Times New Roman" w:eastAsia="Times New Roman" w:hAnsi="Times New Roman" w:cs="Times New Roman"/>
          <w:b/>
          <w:bCs/>
          <w:kern w:val="0"/>
          <w14:ligatures w14:val="none"/>
        </w:rPr>
        <w:t>SOCORE</w:t>
      </w:r>
      <w:r w:rsidRPr="00DD14D1">
        <w:rPr>
          <w:rFonts w:ascii="Times New Roman" w:eastAsia="Times New Roman" w:hAnsi="Times New Roman" w:cs="Times New Roman"/>
          <w:kern w:val="0"/>
          <w14:ligatures w14:val="none"/>
        </w:rPr>
        <w:t xml:space="preserve"> – 139 800,00 EUR (pradžia 2025 m. gegužės 1 d., trukmė 48 mėn.), </w:t>
      </w:r>
      <w:proofErr w:type="spellStart"/>
      <w:r w:rsidRPr="00DD14D1">
        <w:rPr>
          <w:rFonts w:ascii="Times New Roman" w:eastAsia="Times New Roman" w:hAnsi="Times New Roman" w:cs="Times New Roman"/>
          <w:b/>
          <w:bCs/>
          <w:kern w:val="0"/>
          <w14:ligatures w14:val="none"/>
        </w:rPr>
        <w:t>Success</w:t>
      </w:r>
      <w:proofErr w:type="spellEnd"/>
      <w:r w:rsidRPr="00DD14D1">
        <w:rPr>
          <w:rFonts w:ascii="Times New Roman" w:eastAsia="Times New Roman" w:hAnsi="Times New Roman" w:cs="Times New Roman"/>
          <w:b/>
          <w:bCs/>
          <w:kern w:val="0"/>
          <w14:ligatures w14:val="none"/>
        </w:rPr>
        <w:t xml:space="preserve"> </w:t>
      </w:r>
      <w:proofErr w:type="spellStart"/>
      <w:r w:rsidRPr="00DD14D1">
        <w:rPr>
          <w:rFonts w:ascii="Times New Roman" w:eastAsia="Times New Roman" w:hAnsi="Times New Roman" w:cs="Times New Roman"/>
          <w:b/>
          <w:bCs/>
          <w:kern w:val="0"/>
          <w14:ligatures w14:val="none"/>
        </w:rPr>
        <w:t>Skills</w:t>
      </w:r>
      <w:proofErr w:type="spellEnd"/>
      <w:r w:rsidRPr="00DD14D1">
        <w:rPr>
          <w:rFonts w:ascii="Times New Roman" w:eastAsia="Times New Roman" w:hAnsi="Times New Roman" w:cs="Times New Roman"/>
          <w:kern w:val="0"/>
          <w14:ligatures w14:val="none"/>
        </w:rPr>
        <w:t xml:space="preserve"> – 77 000,00 EUR (pradžia 2025 m. gegužės 1 d., </w:t>
      </w:r>
      <w:r w:rsidRPr="00DD14D1">
        <w:rPr>
          <w:rFonts w:ascii="Times New Roman" w:eastAsia="Times New Roman" w:hAnsi="Times New Roman" w:cs="Times New Roman"/>
          <w:kern w:val="0"/>
          <w14:ligatures w14:val="none"/>
        </w:rPr>
        <w:lastRenderedPageBreak/>
        <w:t xml:space="preserve">trukmė 48 mėn.), </w:t>
      </w:r>
      <w:r w:rsidRPr="00DD14D1">
        <w:rPr>
          <w:rFonts w:ascii="Times New Roman" w:eastAsia="Times New Roman" w:hAnsi="Times New Roman" w:cs="Times New Roman"/>
          <w:b/>
          <w:bCs/>
          <w:kern w:val="0"/>
          <w14:ligatures w14:val="none"/>
        </w:rPr>
        <w:t>SYNERGY</w:t>
      </w:r>
      <w:r w:rsidRPr="00DD14D1">
        <w:rPr>
          <w:rFonts w:ascii="Times New Roman" w:eastAsia="Times New Roman" w:hAnsi="Times New Roman" w:cs="Times New Roman"/>
          <w:kern w:val="0"/>
          <w14:ligatures w14:val="none"/>
        </w:rPr>
        <w:t xml:space="preserve"> – 160 640,00 EUR (pradžia 2025 m. gegužės 1 d., trukmė 48 mėn.), </w:t>
      </w:r>
      <w:r w:rsidRPr="00DD14D1">
        <w:rPr>
          <w:rFonts w:ascii="Times New Roman" w:eastAsia="Times New Roman" w:hAnsi="Times New Roman" w:cs="Times New Roman"/>
          <w:b/>
          <w:bCs/>
          <w:kern w:val="0"/>
          <w14:ligatures w14:val="none"/>
        </w:rPr>
        <w:t>FLIP</w:t>
      </w:r>
      <w:r w:rsidRPr="00DD14D1">
        <w:rPr>
          <w:rFonts w:ascii="Times New Roman" w:eastAsia="Times New Roman" w:hAnsi="Times New Roman" w:cs="Times New Roman"/>
          <w:kern w:val="0"/>
          <w14:ligatures w14:val="none"/>
        </w:rPr>
        <w:t xml:space="preserve"> – 27 000 </w:t>
      </w:r>
      <w:bookmarkEnd w:id="3"/>
      <w:r w:rsidRPr="00DD14D1">
        <w:rPr>
          <w:rFonts w:ascii="Times New Roman" w:eastAsia="Times New Roman" w:hAnsi="Times New Roman" w:cs="Times New Roman"/>
          <w:kern w:val="0"/>
          <w14:ligatures w14:val="none"/>
        </w:rPr>
        <w:t xml:space="preserve">EUR (pradžia 2025 m. kovo 1 d., pabaiga 2028 vasario 29 d..), </w:t>
      </w:r>
      <w:proofErr w:type="spellStart"/>
      <w:r w:rsidRPr="00DD14D1">
        <w:rPr>
          <w:rFonts w:ascii="Times New Roman" w:eastAsia="Times New Roman" w:hAnsi="Times New Roman" w:cs="Times New Roman"/>
          <w:b/>
          <w:bCs/>
          <w:kern w:val="0"/>
          <w14:ligatures w14:val="none"/>
        </w:rPr>
        <w:t>Energy</w:t>
      </w:r>
      <w:proofErr w:type="spellEnd"/>
      <w:r w:rsidRPr="00DD14D1">
        <w:rPr>
          <w:rFonts w:ascii="Times New Roman" w:eastAsia="Times New Roman" w:hAnsi="Times New Roman" w:cs="Times New Roman"/>
          <w:b/>
          <w:bCs/>
          <w:kern w:val="0"/>
          <w14:ligatures w14:val="none"/>
        </w:rPr>
        <w:t xml:space="preserve"> </w:t>
      </w:r>
      <w:proofErr w:type="spellStart"/>
      <w:r w:rsidRPr="00DD14D1">
        <w:rPr>
          <w:rFonts w:ascii="Times New Roman" w:eastAsia="Times New Roman" w:hAnsi="Times New Roman" w:cs="Times New Roman"/>
          <w:b/>
          <w:bCs/>
          <w:kern w:val="0"/>
          <w14:ligatures w14:val="none"/>
        </w:rPr>
        <w:t>Circle</w:t>
      </w:r>
      <w:proofErr w:type="spellEnd"/>
      <w:r w:rsidRPr="00DD14D1">
        <w:rPr>
          <w:rFonts w:ascii="Times New Roman" w:eastAsia="Times New Roman" w:hAnsi="Times New Roman" w:cs="Times New Roman"/>
          <w:kern w:val="0"/>
          <w14:ligatures w14:val="none"/>
        </w:rPr>
        <w:t xml:space="preserve"> -</w:t>
      </w:r>
      <w:r w:rsidR="007558CE" w:rsidRPr="00DD14D1">
        <w:rPr>
          <w:rFonts w:ascii="Times New Roman" w:eastAsia="Times New Roman" w:hAnsi="Times New Roman" w:cs="Times New Roman"/>
          <w:kern w:val="0"/>
          <w14:ligatures w14:val="none"/>
        </w:rPr>
        <w:t xml:space="preserve"> </w:t>
      </w:r>
      <w:r w:rsidRPr="00DD14D1">
        <w:rPr>
          <w:rFonts w:ascii="Times New Roman" w:eastAsia="Times New Roman" w:hAnsi="Times New Roman" w:cs="Times New Roman"/>
          <w:kern w:val="0"/>
          <w:lang w:val="en-US"/>
          <w14:ligatures w14:val="none"/>
        </w:rPr>
        <w:t>35 100</w:t>
      </w:r>
      <w:r w:rsidRPr="00DD14D1">
        <w:rPr>
          <w:rFonts w:ascii="Times New Roman" w:eastAsia="Times New Roman" w:hAnsi="Times New Roman" w:cs="Times New Roman"/>
          <w:kern w:val="0"/>
          <w14:ligatures w14:val="none"/>
        </w:rPr>
        <w:t>,00 EUR (pradžia 2024 m. lapkričio 1</w:t>
      </w:r>
      <w:r w:rsidRPr="00DD14D1">
        <w:rPr>
          <w:rFonts w:ascii="Times New Roman" w:eastAsia="Times New Roman" w:hAnsi="Times New Roman" w:cs="Times New Roman"/>
          <w:kern w:val="0"/>
          <w:lang w:val="en-US"/>
          <w14:ligatures w14:val="none"/>
        </w:rPr>
        <w:t>5</w:t>
      </w:r>
      <w:r w:rsidRPr="00DD14D1">
        <w:rPr>
          <w:rFonts w:ascii="Times New Roman" w:eastAsia="Times New Roman" w:hAnsi="Times New Roman" w:cs="Times New Roman"/>
          <w:kern w:val="0"/>
          <w14:ligatures w14:val="none"/>
        </w:rPr>
        <w:t xml:space="preserve"> d., pabaiga – 2028 m. gegužės </w:t>
      </w:r>
      <w:r w:rsidRPr="00DD14D1">
        <w:rPr>
          <w:rFonts w:ascii="Times New Roman" w:eastAsia="Times New Roman" w:hAnsi="Times New Roman" w:cs="Times New Roman"/>
          <w:kern w:val="0"/>
          <w:lang w:val="en-US"/>
          <w14:ligatures w14:val="none"/>
        </w:rPr>
        <w:t>31 d.</w:t>
      </w:r>
      <w:r w:rsidRPr="00DD14D1">
        <w:rPr>
          <w:rFonts w:ascii="Times New Roman" w:eastAsia="Times New Roman" w:hAnsi="Times New Roman" w:cs="Times New Roman"/>
          <w:kern w:val="0"/>
          <w14:ligatures w14:val="none"/>
        </w:rPr>
        <w:t xml:space="preserve">.) VšĮ Lietuvos inovacijų centro vaidmuo projektuose - </w:t>
      </w:r>
      <w:r w:rsidRPr="00DD14D1">
        <w:rPr>
          <w:rFonts w:ascii="Times New Roman" w:eastAsia="Times New Roman" w:hAnsi="Times New Roman" w:cs="Times New Roman"/>
          <w:b/>
          <w:bCs/>
          <w:kern w:val="0"/>
          <w14:ligatures w14:val="none"/>
        </w:rPr>
        <w:t>projekto partneris</w:t>
      </w:r>
      <w:r w:rsidRPr="00DD14D1">
        <w:rPr>
          <w:rFonts w:ascii="Times New Roman" w:eastAsia="Times New Roman" w:hAnsi="Times New Roman" w:cs="Times New Roman"/>
          <w:kern w:val="0"/>
          <w14:ligatures w14:val="none"/>
        </w:rPr>
        <w:t>.</w:t>
      </w:r>
    </w:p>
    <w:p w14:paraId="546C4820" w14:textId="77777777" w:rsidR="002E7950" w:rsidRPr="00DD14D1" w:rsidRDefault="000F1F27" w:rsidP="002E7950">
      <w:pPr>
        <w:pStyle w:val="Sraopastraipa"/>
        <w:numPr>
          <w:ilvl w:val="0"/>
          <w:numId w:val="2"/>
        </w:numPr>
        <w:tabs>
          <w:tab w:val="left" w:pos="1560"/>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b/>
          <w:bCs/>
          <w:kern w:val="0"/>
          <w14:ligatures w14:val="none"/>
        </w:rPr>
        <w:t>Visų projektų tinkamos išlaidos galimos nuo: 2025 m. kovo 1 d.</w:t>
      </w:r>
    </w:p>
    <w:p w14:paraId="16EAE542" w14:textId="0256BBB9" w:rsidR="000F1F27" w:rsidRPr="00DD14D1" w:rsidRDefault="000F1F27" w:rsidP="002E7950">
      <w:pPr>
        <w:pStyle w:val="Sraopastraipa"/>
        <w:numPr>
          <w:ilvl w:val="0"/>
          <w:numId w:val="2"/>
        </w:numPr>
        <w:tabs>
          <w:tab w:val="left" w:pos="1560"/>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Tikrintojai, vykdydami Lietuvos partnerių deklaruotų projektų išlaidų teisėtumo ir panaudojimo teisingumo tikrinimą, turi: </w:t>
      </w:r>
    </w:p>
    <w:p w14:paraId="1445813A" w14:textId="77777777" w:rsidR="00872A47" w:rsidRPr="00DD14D1" w:rsidRDefault="000F1F27" w:rsidP="00B10D10">
      <w:pPr>
        <w:numPr>
          <w:ilvl w:val="1"/>
          <w:numId w:val="2"/>
        </w:numPr>
        <w:tabs>
          <w:tab w:val="left" w:pos="993"/>
          <w:tab w:val="left" w:pos="1985"/>
        </w:tabs>
        <w:autoSpaceDE w:val="0"/>
        <w:autoSpaceDN w:val="0"/>
        <w:adjustRightInd w:val="0"/>
        <w:spacing w:after="0" w:line="240" w:lineRule="auto"/>
        <w:ind w:left="0" w:firstLine="1276"/>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Tinkamai atlikti Lietuvos partnerio deklaruotų projekto išlaidų teisėtumo ir panaudojimo teisingumo tikrinimą, kurio metu turi būti patikrinta:</w:t>
      </w:r>
    </w:p>
    <w:p w14:paraId="4A923101" w14:textId="77777777" w:rsidR="00872A47" w:rsidRPr="00DD14D1" w:rsidRDefault="000F1F27" w:rsidP="00872A47">
      <w:pPr>
        <w:pStyle w:val="Sraopastraipa"/>
        <w:numPr>
          <w:ilvl w:val="2"/>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 Lietuvos partnerio tinkamumas gauti Europos Sąjungos finansinę paramą pagal Europos teritorinio bendradarbiavimo tikslo paramą pagal programos reikalavimus;</w:t>
      </w:r>
    </w:p>
    <w:p w14:paraId="35495731" w14:textId="77777777" w:rsidR="00185CF8" w:rsidRPr="00DD14D1" w:rsidRDefault="000F1F27" w:rsidP="00185CF8">
      <w:pPr>
        <w:pStyle w:val="Sraopastraipa"/>
        <w:numPr>
          <w:ilvl w:val="2"/>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 Projekto įgyvendinimo ataskaitoje deklaruojamos pripažinti tinkamomis išlaidos, atsižvelgiant į projekto paramos sutarties sąlygas:</w:t>
      </w:r>
    </w:p>
    <w:p w14:paraId="3DA6309F"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Lietuvos partnerio projekto išlaidos yra numatytos projekto paramos sutartyje ir patvirtintoje paraiškoje projektui finansuoti;</w:t>
      </w:r>
    </w:p>
    <w:p w14:paraId="0F9B02BE"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Lietuvos partnerio projekto išlaidos patirtos tinkamu finansuoti laikotarpiu;</w:t>
      </w:r>
    </w:p>
    <w:p w14:paraId="2945BDF0"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Lietuvos partnerio projekto išlaidos atitinka skaidraus finansų valdymo, sąnaudų efektyvumo, išlaidų ir naudos principus;</w:t>
      </w:r>
    </w:p>
    <w:p w14:paraId="4E4FB476"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išlaidos tiesiogiai patirtos Lietuvos partnerio;</w:t>
      </w:r>
    </w:p>
    <w:p w14:paraId="7542B625"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išlaidos teisingai paskirstytos biudžeto eilutėms ir veiklų grupėms;</w:t>
      </w:r>
    </w:p>
    <w:p w14:paraId="7F4A7451"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išlaidos tinkamai apskaičiuotos;</w:t>
      </w:r>
    </w:p>
    <w:p w14:paraId="11457A0F"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išlaidos atitinka Europos teritorinio bendradarbiavimo tikslo programoje ir kituose teisės aktuose nustatytus tinkamumo reikalavimus;</w:t>
      </w:r>
    </w:p>
    <w:p w14:paraId="60C672AD"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tinkamai tvarkoma projekto išlaidų buhalterinė apskaita;</w:t>
      </w:r>
    </w:p>
    <w:p w14:paraId="0DE7840B"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Lietuvos partnerio projekto išlaidų buhalterinė apskaita tvarkoma vadovaujantis Lietuvos Respublikos teisės aktais, reglamentuojančiais apskaitos tvarkymą;</w:t>
      </w:r>
    </w:p>
    <w:p w14:paraId="670095D1"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ūkinės operacijos, susijusios su projekto išlaidomis, yra įtrauktos į Lietuvos partnerio buhalterinę apskaitą;</w:t>
      </w:r>
    </w:p>
    <w:p w14:paraId="765E9269" w14:textId="77777777" w:rsidR="00185CF8" w:rsidRPr="00DD14D1" w:rsidRDefault="000F1F27" w:rsidP="00185CF8">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pagal Lietuvos partnerio buhalterinės apskaitos duomenis galima identifikuoti projekto išlaidas (ar projekto sąskaitos yra sužymėtos, jose yra nurodytas projekto numeris ir kt.), ar projekto išlaidos nėra padengtos kitų projektų/ programos lėšomis;</w:t>
      </w:r>
    </w:p>
    <w:p w14:paraId="371CDFAC" w14:textId="69BD9FF3" w:rsidR="00185CF8" w:rsidRPr="00DD14D1" w:rsidRDefault="000F1F27" w:rsidP="00185CF8">
      <w:pPr>
        <w:pStyle w:val="Sraopastraipa"/>
        <w:numPr>
          <w:ilvl w:val="2"/>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įgyvendinimo ataskaitoje prašomos pripažinti tinkamomis finansuoti išlaidos yra tinkamai dokumentuotos:</w:t>
      </w:r>
    </w:p>
    <w:p w14:paraId="50DBD092" w14:textId="77777777" w:rsidR="00DE2F36" w:rsidRPr="00DD14D1" w:rsidRDefault="000F1F27" w:rsidP="00DE2F36">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išlaidos pagrįstos išlaidų pagrindimo ir jų apmokėjimo įrodymo dokumentais;</w:t>
      </w:r>
    </w:p>
    <w:p w14:paraId="458FB273" w14:textId="77777777" w:rsidR="00DE2F36" w:rsidRPr="00DD14D1" w:rsidRDefault="000F1F27" w:rsidP="00DE2F36">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išlaidų pagrindimo ir jų apmokėjimo įrodymo dokumentų originalai (jei įmanoma – patvirtintos kopijos) yra saugomi pagal Lietuvos Respublikos teisės aktų ir paramos sutarties reikalavimus (jeigu tikrintojas teikia tam patvirtinimą, jis prieš tai turi būti atlikęs projekto patikrinimą vietoje ir vadovaudamasis tikrinimo rezultatais teikti savo išvadas dėl projekto veiklų ir išlaidų tinkamumo ir teisėtumo);</w:t>
      </w:r>
    </w:p>
    <w:p w14:paraId="6161A636" w14:textId="2E4C70CA" w:rsidR="000F1F27" w:rsidRPr="00DD14D1" w:rsidRDefault="000F1F27" w:rsidP="00DE2F36">
      <w:pPr>
        <w:pStyle w:val="Sraopastraipa"/>
        <w:numPr>
          <w:ilvl w:val="3"/>
          <w:numId w:val="2"/>
        </w:numPr>
        <w:tabs>
          <w:tab w:val="left" w:pos="993"/>
          <w:tab w:val="left" w:pos="1985"/>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Ar projekto išlaidų pagrindimo ir jų apmokėjimo įrodymo dokumentų originalai atitinka patvirtintas jų kopijas, pateikiamas kartu su tikrinama projekto  įgyvendinimo ataskaita;</w:t>
      </w:r>
    </w:p>
    <w:p w14:paraId="682C5A0C"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Lietuvos partneris tinkamai atsiskaitė su darbuotojais, trečiosiomis šalimis už numatytus ir atliktus darbus, paslaugas, pristatytas prekes;</w:t>
      </w:r>
    </w:p>
    <w:p w14:paraId="19936DDA"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Projekto įgyvendinimo metu įsigyto arba sukurto ilgalaikio turto (materialiojo ir nematerialiojo), įsigytų prekių, suteiktų paslaugų ir (ar) atliktų darbų faktinis buvimas ir tai palyginama su išlaidų pagrindimo dokumentais jeigu tikrintojas teikia tam patvirtinimą, jis prieš tai turi būti atlikęs projekto patikrinimą (-</w:t>
      </w:r>
      <w:proofErr w:type="spellStart"/>
      <w:r w:rsidRPr="00DD14D1">
        <w:rPr>
          <w:rFonts w:ascii="Times New Roman" w:eastAsia="Times New Roman" w:hAnsi="Times New Roman" w:cs="Times New Roman"/>
          <w:bCs/>
          <w:kern w:val="0"/>
          <w14:ligatures w14:val="none"/>
        </w:rPr>
        <w:t>us</w:t>
      </w:r>
      <w:proofErr w:type="spellEnd"/>
      <w:r w:rsidRPr="00DD14D1">
        <w:rPr>
          <w:rFonts w:ascii="Times New Roman" w:eastAsia="Times New Roman" w:hAnsi="Times New Roman" w:cs="Times New Roman"/>
          <w:bCs/>
          <w:kern w:val="0"/>
          <w14:ligatures w14:val="none"/>
        </w:rPr>
        <w:t>) vietoje ir vadovaudamasis tikrinimo rezultatais teikti savo išvadas dėl projekto veiklų ir išlaidų tinkamumo ir teisėtumo);</w:t>
      </w:r>
    </w:p>
    <w:p w14:paraId="2B1F45F7"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lastRenderedPageBreak/>
        <w:t>Ar projekto pajamos iš finansuojamos veiklos ir (arba) sukurtų produktų, jei tokios buvo gautos, tinkamai įtrauktos j projekto išlaidų buhalterinę apskaitą ir tinkamai deklaruotos projekto įgyvendinimo ataskaitoje;</w:t>
      </w:r>
    </w:p>
    <w:p w14:paraId="18D4C539"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projekto įgyvendinimo ataskaitoje deklaruotas pridėtinės vertės mokestis (toliau - PVM) gali būti tinkamos finansuoti išlaidos, jei PVM nurodomas ir prašoma jį sumokėti iš paramos lėšų; ar tinkamai apskaičiuotas mišrusis PVM ir ar prašoma sumokėti PVM suma yra apskaičiuota teisingai; ar teisingai apskaičiuota netinkamo finansuoti PVM suma;</w:t>
      </w:r>
    </w:p>
    <w:p w14:paraId="74F4B59D"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projekto įgyvendinimo ataskaitoje pateikta informacija apie įvykdytas veiklas sutampa su pateikta finansine informacija;</w:t>
      </w:r>
    </w:p>
    <w:p w14:paraId="28B70B2B"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pasiekti projekto veiklų įgyvendinimo rodikliai ir ar egzistuoja pasiektus rodiklius patvirtinantys dokumentai jeigu tikrintojas teikia tam patvirtinimą, jis prieš tai turi būti atlikęs projekto patikrinimą (-</w:t>
      </w:r>
      <w:proofErr w:type="spellStart"/>
      <w:r w:rsidRPr="00DD14D1">
        <w:rPr>
          <w:rFonts w:ascii="Times New Roman" w:eastAsia="Times New Roman" w:hAnsi="Times New Roman" w:cs="Times New Roman"/>
          <w:bCs/>
          <w:kern w:val="0"/>
          <w14:ligatures w14:val="none"/>
        </w:rPr>
        <w:t>us</w:t>
      </w:r>
      <w:proofErr w:type="spellEnd"/>
      <w:r w:rsidRPr="00DD14D1">
        <w:rPr>
          <w:rFonts w:ascii="Times New Roman" w:eastAsia="Times New Roman" w:hAnsi="Times New Roman" w:cs="Times New Roman"/>
          <w:bCs/>
          <w:kern w:val="0"/>
          <w14:ligatures w14:val="none"/>
        </w:rPr>
        <w:t>) vietoje ir vadovaudamasis tikrinimo rezultatais teikti savo išvadas dėl projekto veiklų ir išlaidų tinkamumo ir teisėtumo);</w:t>
      </w:r>
    </w:p>
    <w:p w14:paraId="48C1E206"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Lietuvos partneris tinkamai įvykdė prekių, paslaugų ir (ar) darbų pirkimus pagal projekto nustatytą pirkimų tvarką;</w:t>
      </w:r>
    </w:p>
    <w:p w14:paraId="5F0E93D0" w14:textId="77777777" w:rsidR="00DE2F36" w:rsidRPr="00DD14D1" w:rsidRDefault="000F1F27" w:rsidP="00DE2F36">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Lietuvos partneris tinkamai dokumentavo atliktus pirkimus, laikėsi pirkimų principų jeigu tikrintojas teikia tam patvirtinimą, jis prieš tai turi būti atlikęs projekto patikrinimą (-</w:t>
      </w:r>
      <w:proofErr w:type="spellStart"/>
      <w:r w:rsidRPr="00DD14D1">
        <w:rPr>
          <w:rFonts w:ascii="Times New Roman" w:eastAsia="Times New Roman" w:hAnsi="Times New Roman" w:cs="Times New Roman"/>
          <w:bCs/>
          <w:kern w:val="0"/>
          <w14:ligatures w14:val="none"/>
        </w:rPr>
        <w:t>us</w:t>
      </w:r>
      <w:proofErr w:type="spellEnd"/>
      <w:r w:rsidRPr="00DD14D1">
        <w:rPr>
          <w:rFonts w:ascii="Times New Roman" w:eastAsia="Times New Roman" w:hAnsi="Times New Roman" w:cs="Times New Roman"/>
          <w:bCs/>
          <w:kern w:val="0"/>
          <w14:ligatures w14:val="none"/>
        </w:rPr>
        <w:t>) vietoje ir vadovaudamasis tikrinimo rezultatais teikti savo išvadas dėl projekto veiklų ir išlaidų tinkamumo ir teisėtumo);</w:t>
      </w:r>
    </w:p>
    <w:p w14:paraId="063D34D8" w14:textId="77777777" w:rsidR="00936011" w:rsidRPr="00DD14D1" w:rsidRDefault="000F1F27" w:rsidP="00936011">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Lietuvos partneris tinkamai laikėsi nustatytų projekto viešinimo ir sklaidos reikalavimų jeigu tikrintojas teikia tam patvirtinimą, jis prieš tai turi būti atlikęs projekto patikrinimą (-</w:t>
      </w:r>
      <w:proofErr w:type="spellStart"/>
      <w:r w:rsidRPr="00DD14D1">
        <w:rPr>
          <w:rFonts w:ascii="Times New Roman" w:eastAsia="Times New Roman" w:hAnsi="Times New Roman" w:cs="Times New Roman"/>
          <w:bCs/>
          <w:kern w:val="0"/>
          <w14:ligatures w14:val="none"/>
        </w:rPr>
        <w:t>us</w:t>
      </w:r>
      <w:proofErr w:type="spellEnd"/>
      <w:r w:rsidRPr="00DD14D1">
        <w:rPr>
          <w:rFonts w:ascii="Times New Roman" w:eastAsia="Times New Roman" w:hAnsi="Times New Roman" w:cs="Times New Roman"/>
          <w:bCs/>
          <w:kern w:val="0"/>
          <w14:ligatures w14:val="none"/>
        </w:rPr>
        <w:t>) vietoje ir vadovaudamasis tikrinimo rezultatais teikti savo išvadas dėl projekto veiklų ir išlaidų tinkamumo ir teisėtumo);</w:t>
      </w:r>
    </w:p>
    <w:p w14:paraId="315F8704" w14:textId="71D151D4" w:rsidR="000F1F27" w:rsidRPr="00DD14D1" w:rsidRDefault="000F1F27" w:rsidP="00936011">
      <w:pPr>
        <w:pStyle w:val="Sraopastraipa"/>
        <w:numPr>
          <w:ilvl w:val="2"/>
          <w:numId w:val="2"/>
        </w:numPr>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pagrindinio projekto partnerio veikla jeigu yra tikrinamas Lietuvos pagrindinis projekto partneris:</w:t>
      </w:r>
    </w:p>
    <w:p w14:paraId="1A139FFC" w14:textId="77777777" w:rsidR="00936011" w:rsidRPr="00DD14D1" w:rsidRDefault="000F1F27" w:rsidP="00936011">
      <w:pPr>
        <w:numPr>
          <w:ilvl w:val="3"/>
          <w:numId w:val="2"/>
        </w:numPr>
        <w:tabs>
          <w:tab w:val="left" w:pos="1418"/>
          <w:tab w:val="left" w:pos="1701"/>
        </w:tabs>
        <w:spacing w:after="0" w:line="240" w:lineRule="auto"/>
        <w:ind w:hanging="796"/>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tikrinama, ar pagrindinis projekto partneris laiku ir tinkamai paskirstė ir pervedė paramos lėšas kitiems projekto partneriams;</w:t>
      </w:r>
    </w:p>
    <w:p w14:paraId="3A819773" w14:textId="77777777" w:rsidR="00936011" w:rsidRPr="00DD14D1" w:rsidRDefault="000F1F27" w:rsidP="00936011">
      <w:pPr>
        <w:numPr>
          <w:ilvl w:val="3"/>
          <w:numId w:val="2"/>
        </w:numPr>
        <w:tabs>
          <w:tab w:val="left" w:pos="1418"/>
          <w:tab w:val="left" w:pos="1701"/>
        </w:tabs>
        <w:spacing w:after="0" w:line="240" w:lineRule="auto"/>
        <w:ind w:hanging="796"/>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tikrinama, ar teisingai nurodytos visų projekto partnerių veiklos ir išlaidos jungtinėje projekto įgyvendinimo ataskaitoje (jeigu programos pagrindiniuose dokumentuose nenustatyta kitaip);</w:t>
      </w:r>
    </w:p>
    <w:p w14:paraId="11D20D9B" w14:textId="77777777" w:rsidR="004E2820" w:rsidRPr="00DD14D1" w:rsidRDefault="000F1F27" w:rsidP="004E2820">
      <w:pPr>
        <w:numPr>
          <w:ilvl w:val="3"/>
          <w:numId w:val="2"/>
        </w:numPr>
        <w:tabs>
          <w:tab w:val="left" w:pos="1418"/>
          <w:tab w:val="left" w:pos="1701"/>
        </w:tabs>
        <w:spacing w:after="0" w:line="240" w:lineRule="auto"/>
        <w:ind w:hanging="796"/>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tikrinama, ar projekto partnerių veiklos ir išlaidos patvirtintos tinkamų tikrintojų pagal šalies, iš kurios yra projekto partneris, nustatytus reikalavimus (jeigu programos pagrindiniuose dokumentuose nenustatyta kitaip);</w:t>
      </w:r>
    </w:p>
    <w:p w14:paraId="7E719455" w14:textId="66546A27" w:rsidR="004E2820" w:rsidRPr="00DD14D1" w:rsidRDefault="000F1F27" w:rsidP="004E2820">
      <w:pPr>
        <w:pStyle w:val="Sraopastraipa"/>
        <w:numPr>
          <w:ilvl w:val="2"/>
          <w:numId w:val="2"/>
        </w:numPr>
        <w:tabs>
          <w:tab w:val="left" w:pos="1418"/>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Ar Lietuvos partneris tinkamai laikėsi valstybės pagalbos reikalavimų, aplinkosaugos, darnaus vystymosi ir lyčių lygybės bei nediskriminavimo principų (jeigu programos pagrindiniuose dokumentuose nenustatyta kitaip);</w:t>
      </w:r>
    </w:p>
    <w:p w14:paraId="2710699A" w14:textId="1BBEB6A5" w:rsidR="000F1F27" w:rsidRPr="00DD14D1" w:rsidRDefault="000F1F27" w:rsidP="004E2820">
      <w:pPr>
        <w:pStyle w:val="Sraopastraipa"/>
        <w:numPr>
          <w:ilvl w:val="2"/>
          <w:numId w:val="2"/>
        </w:numPr>
        <w:tabs>
          <w:tab w:val="left" w:pos="1418"/>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kiti dalykai, kurie turi būti patikrinti pagal Europos teritorinio bendradarbiavimo tikslo programos reikalavimus.</w:t>
      </w:r>
    </w:p>
    <w:p w14:paraId="26D9C756" w14:textId="77777777" w:rsidR="00B10D10" w:rsidRPr="00DD14D1" w:rsidRDefault="004E2820" w:rsidP="00B10D10">
      <w:pPr>
        <w:tabs>
          <w:tab w:val="left" w:pos="1418"/>
          <w:tab w:val="left" w:pos="1701"/>
        </w:tabs>
        <w:spacing w:after="0" w:line="240" w:lineRule="auto"/>
        <w:ind w:left="142" w:firstLine="851"/>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8</w:t>
      </w:r>
      <w:r w:rsidR="000F1F27" w:rsidRPr="00DD14D1">
        <w:rPr>
          <w:rFonts w:ascii="Times New Roman" w:eastAsia="Times New Roman" w:hAnsi="Times New Roman" w:cs="Times New Roman"/>
          <w:bCs/>
          <w:kern w:val="0"/>
          <w14:ligatures w14:val="none"/>
        </w:rPr>
        <w:t>. Tikrintojas turi atlikti Lietuvos partnerio deklaruotų projekto išlaidų teisėtumo ir panaudojimo teisingumo tikrinimą ir pateikti Lietuvos partneriui tikrintojo patvirtinimą (anglų kalba) pagal atitinkamos programos nustatytus reikalavimus, tikrinimo klausimų lapą pagal atitinkamos programos nustatytus reikalavimus (6 priedas) per 1 mėnesį nuo projekto įgyvendinimo ataskaitos iš Lietuvos partnerio gavimo dienos, bet ne vėliau kaip per 2 mėnesius nuo projekto ataskaitinio periodo pabaigos.</w:t>
      </w:r>
    </w:p>
    <w:p w14:paraId="23599E0E" w14:textId="77777777" w:rsidR="00B10D10" w:rsidRPr="00DD14D1" w:rsidRDefault="00B10D10" w:rsidP="00B10D10">
      <w:pPr>
        <w:tabs>
          <w:tab w:val="left" w:pos="1418"/>
          <w:tab w:val="left" w:pos="1701"/>
        </w:tabs>
        <w:spacing w:after="0" w:line="240" w:lineRule="auto"/>
        <w:ind w:left="142" w:firstLine="851"/>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 xml:space="preserve">9. </w:t>
      </w:r>
      <w:r w:rsidR="000F1F27" w:rsidRPr="00DD14D1">
        <w:rPr>
          <w:rFonts w:ascii="Times New Roman" w:eastAsia="Times New Roman" w:hAnsi="Times New Roman" w:cs="Times New Roman"/>
          <w:bCs/>
          <w:kern w:val="0"/>
          <w14:ligatures w14:val="none"/>
        </w:rPr>
        <w:t>Tikrintojas, radęs Europos Sąjungos, Lietuvos Respublikos teises aktų ir pagrindinių programos dokumentų reikalavimų neatitikimų, turi juos nurodyti tikrinimo klausimų lape pagal atitinkamos programos nustatytus reikalavimus (Kiekvienas atvejis turi būti įvertintas atsižvelgiant i projekto biudžeto išlaidų kategorijas, išlaidų sumą).</w:t>
      </w:r>
    </w:p>
    <w:p w14:paraId="57EF3FC4" w14:textId="10628A64" w:rsidR="000F1F27" w:rsidRPr="00DD14D1" w:rsidRDefault="00B10D10" w:rsidP="00B10D10">
      <w:pPr>
        <w:tabs>
          <w:tab w:val="left" w:pos="1418"/>
          <w:tab w:val="left" w:pos="1701"/>
        </w:tabs>
        <w:spacing w:after="0" w:line="240" w:lineRule="auto"/>
        <w:ind w:left="142" w:firstLine="851"/>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 xml:space="preserve">10. </w:t>
      </w:r>
      <w:r w:rsidR="000F1F27" w:rsidRPr="00DD14D1">
        <w:rPr>
          <w:rFonts w:ascii="Times New Roman" w:eastAsia="Times New Roman" w:hAnsi="Times New Roman" w:cs="Times New Roman"/>
          <w:bCs/>
          <w:kern w:val="0"/>
          <w14:ligatures w14:val="none"/>
        </w:rPr>
        <w:t>Tikrintojas mažiausiai vieną kartą per projekto įgyvendinimo laikotarpį, bet ne vėliau kaip iki Lietuvos partnerio galutinės projekto įgyvendinimo ataskaitos pateikimo termino dienos, turi atlikti projekto patikrinimą (-</w:t>
      </w:r>
      <w:proofErr w:type="spellStart"/>
      <w:r w:rsidR="000F1F27" w:rsidRPr="00DD14D1">
        <w:rPr>
          <w:rFonts w:ascii="Times New Roman" w:eastAsia="Times New Roman" w:hAnsi="Times New Roman" w:cs="Times New Roman"/>
          <w:bCs/>
          <w:kern w:val="0"/>
          <w14:ligatures w14:val="none"/>
        </w:rPr>
        <w:t>us</w:t>
      </w:r>
      <w:proofErr w:type="spellEnd"/>
      <w:r w:rsidR="000F1F27" w:rsidRPr="00DD14D1">
        <w:rPr>
          <w:rFonts w:ascii="Times New Roman" w:eastAsia="Times New Roman" w:hAnsi="Times New Roman" w:cs="Times New Roman"/>
          <w:bCs/>
          <w:kern w:val="0"/>
          <w14:ligatures w14:val="none"/>
        </w:rPr>
        <w:t xml:space="preserve">) vietoje. Projekto patikrinimo vietoje rezultatai turi būti pateikti projekto </w:t>
      </w:r>
      <w:r w:rsidR="000F1F27" w:rsidRPr="00DD14D1">
        <w:rPr>
          <w:rFonts w:ascii="Times New Roman" w:eastAsia="Times New Roman" w:hAnsi="Times New Roman" w:cs="Times New Roman"/>
          <w:bCs/>
          <w:kern w:val="0"/>
          <w14:ligatures w14:val="none"/>
        </w:rPr>
        <w:lastRenderedPageBreak/>
        <w:t>patikrinimo vietoje ataskaitoje pagal atitinkamos programos nustatytą formą ir (arba) tikrintojo parengtą formą (joje atsakoma į 6.2.1-6.2.12 papunkčiuose nustatytus patikrinimo vietoje klausimus, pateikiami patikros vietoje rezultatai, išvados ir rekomendacijos, prireikus - privalomi nurodymai projekto vykdytojui), kuri turi būti parengta ir pateikta Lietuvos partneriui per 5 darbo dienas nuo patikrinimo vietoje dienos, bet ne vėliau kaip iki galutinės projekto įgyvendinimo ataskaitos tvirtinimo dienos. Projekto patikrinimo vietoje metu turi būti patikrinta:</w:t>
      </w:r>
    </w:p>
    <w:p w14:paraId="106E24AA"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11.1. Ar Lietuvos partnerio tikrintojui pateikta ir projekto įgyvendinimo ataskaitose nurodyta informacija yra teisinga;</w:t>
      </w:r>
    </w:p>
    <w:p w14:paraId="6C8134CB"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11.2. Ar Lietuvos partnerio kartu su projekto įgyvendinimo ataskaitomis teiktos išlaidų pagrindimo ir jų apmokėjimo įrodymo dokumentų kopijos atitinka šių dokumentų originalus ir/ ar originalai (jei neįmanoma - patvirtintos jų kopijos) yra saugomi pagal Lietuvos Respublikos teisės aktų ir paramos sutarties reikalavimus;</w:t>
      </w:r>
    </w:p>
    <w:p w14:paraId="33D341F0"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11.3. Ar yra atlikti darbai, suteiktos paslaugos ir įsigytos prekės, už kuriuos Lietuvos partneris atsiskaitė tikrintojui ir kuriuos deklaravo projekto įgyvendinimo ataskaitose;</w:t>
      </w:r>
    </w:p>
    <w:p w14:paraId="4A956722"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11.4. Ar pasiekti projekto veiklų įgyvendinimo rodikliai ir ar egzistuoja pasiektus rodiklius patvirtinantys dokumentai;</w:t>
      </w:r>
    </w:p>
    <w:p w14:paraId="60A2601C"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11.5. Ar nepasikeitė duomenys, turintys įtakos Europos Sąjungos finansinės paramos dydžio nustatymui;</w:t>
      </w:r>
    </w:p>
    <w:p w14:paraId="504E0D6E"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11.6. Ar nėra padaryta  Europos  Sąjungos Ir nacionalinių teisės aktų pažeidimų, Lietuvos partneriui įgyvendinant projektą;</w:t>
      </w:r>
    </w:p>
    <w:p w14:paraId="5D660715"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11.7. Ar Lietuvos partneris tinkamai įgyvendina projekto viešinimo ir informavimo priemones ir laikėsi nustatytų projekto viešinimo ir sklaidos reikalavimų;</w:t>
      </w:r>
    </w:p>
    <w:p w14:paraId="2E2A8D77"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11.8. Ar Lietuvos partneris tinkamai dokumentavo atliktus pirkimus, laikėsi pirkimų principų;</w:t>
      </w:r>
    </w:p>
    <w:p w14:paraId="3181EA18"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11.9. Ar Lietuvos partneris projekto apskaitą tvarko atskirai nuo bendrosios Lietuvos partnerio buhalterines apskaitos;</w:t>
      </w:r>
    </w:p>
    <w:p w14:paraId="5FFE68B8" w14:textId="77777777" w:rsidR="000F1F27" w:rsidRPr="00DD14D1" w:rsidRDefault="000F1F27" w:rsidP="00B10D10">
      <w:pPr>
        <w:tabs>
          <w:tab w:val="left" w:pos="709"/>
          <w:tab w:val="left" w:pos="1560"/>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11.10.</w:t>
      </w:r>
      <w:r w:rsidRPr="00DD14D1">
        <w:rPr>
          <w:rFonts w:ascii="Times New Roman" w:eastAsia="Times New Roman" w:hAnsi="Times New Roman" w:cs="Times New Roman"/>
          <w:bCs/>
          <w:kern w:val="0"/>
          <w14:ligatures w14:val="none"/>
        </w:rPr>
        <w:tab/>
        <w:t xml:space="preserve"> Ar Lietuvos partneris laikosi kitų projekto paramos sutarties sąlygų;</w:t>
      </w:r>
    </w:p>
    <w:p w14:paraId="3E04380E" w14:textId="77777777" w:rsidR="000F1F27" w:rsidRPr="00DD14D1" w:rsidRDefault="000F1F27" w:rsidP="00B10D10">
      <w:pPr>
        <w:tabs>
          <w:tab w:val="left" w:pos="709"/>
          <w:tab w:val="left" w:pos="1560"/>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11.11.</w:t>
      </w:r>
      <w:r w:rsidRPr="00DD14D1">
        <w:rPr>
          <w:rFonts w:ascii="Times New Roman" w:eastAsia="Times New Roman" w:hAnsi="Times New Roman" w:cs="Times New Roman"/>
          <w:bCs/>
          <w:kern w:val="0"/>
          <w14:ligatures w14:val="none"/>
        </w:rPr>
        <w:tab/>
        <w:t xml:space="preserve"> Ar Lietuvos partneris laikosi aplinkosaugos, darnaus vystymosi ir lyčių lygybės bei nediskriminavimo principų;</w:t>
      </w:r>
    </w:p>
    <w:p w14:paraId="42E7496D"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11.12.</w:t>
      </w:r>
      <w:r w:rsidRPr="00DD14D1">
        <w:rPr>
          <w:rFonts w:ascii="Times New Roman" w:eastAsia="Times New Roman" w:hAnsi="Times New Roman" w:cs="Times New Roman"/>
          <w:bCs/>
          <w:kern w:val="0"/>
          <w14:ligatures w14:val="none"/>
        </w:rPr>
        <w:tab/>
        <w:t xml:space="preserve"> Kiti dalykai, atsižvelgiant į projekto pobūdį.</w:t>
      </w:r>
    </w:p>
    <w:p w14:paraId="3DF8BA5B"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12. Tikrintojas turi konsultuoti Lietuvos partnerį žodžiu ir raštu projekto finansinės apskaitos, projekto išlaidų atitikties finansavimo reikalavimams klausimais.</w:t>
      </w:r>
    </w:p>
    <w:p w14:paraId="0A121425"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13. Pareikalavus teikti informaciją ir paaiškinimus apie aplinkybes, kurioms esant buvo prieita prie išvados dėl projekto veiklų ir lėšų panaudojimo, tikrintojas turi sudaryti sąlygas gauti tikrinamus dokumentus, darbo dokumentus Europos teritorinio bendradarbiavimo tikslo programą įgyvendinančioms institucijoms bei kitoms programos įgyvendinimo priežiūrą vykdančioms institucijoms ir jų įgaliotiems atstovams.</w:t>
      </w:r>
    </w:p>
    <w:p w14:paraId="729B962C" w14:textId="77777777" w:rsidR="000F1F27" w:rsidRPr="00DD14D1" w:rsidRDefault="000F1F27" w:rsidP="000F1F27">
      <w:pPr>
        <w:tabs>
          <w:tab w:val="left" w:pos="709"/>
          <w:tab w:val="left" w:pos="1701"/>
        </w:tabs>
        <w:spacing w:after="0" w:line="240" w:lineRule="auto"/>
        <w:jc w:val="both"/>
        <w:rPr>
          <w:rFonts w:ascii="Times New Roman" w:eastAsia="Times New Roman" w:hAnsi="Times New Roman" w:cs="Times New Roman"/>
          <w:bCs/>
          <w:kern w:val="0"/>
          <w14:ligatures w14:val="none"/>
        </w:rPr>
      </w:pPr>
      <w:r w:rsidRPr="00DD14D1">
        <w:rPr>
          <w:rFonts w:ascii="Times New Roman" w:eastAsia="Times New Roman" w:hAnsi="Times New Roman" w:cs="Times New Roman"/>
          <w:bCs/>
          <w:kern w:val="0"/>
          <w14:ligatures w14:val="none"/>
        </w:rPr>
        <w:tab/>
        <w:t>14. Tikrintojas turėtų atvykti pasiimti ar peržiūrėti dokumentų į perkančiąją organizaciją ir tik esant poreikiui kažką patikslinti, prašyti skaitmeninių dokumentų versijų ar kopijų.</w:t>
      </w:r>
    </w:p>
    <w:p w14:paraId="55DD01CE" w14:textId="77777777" w:rsidR="000F1F27" w:rsidRDefault="000F1F27" w:rsidP="000F1F27">
      <w:pPr>
        <w:tabs>
          <w:tab w:val="left" w:pos="709"/>
          <w:tab w:val="left" w:pos="1701"/>
        </w:tabs>
        <w:spacing w:after="0" w:line="240" w:lineRule="auto"/>
        <w:jc w:val="both"/>
        <w:rPr>
          <w:rFonts w:ascii="Times New Roman" w:eastAsia="Times New Roman" w:hAnsi="Times New Roman" w:cs="Times New Roman"/>
          <w:b/>
          <w:kern w:val="0"/>
          <w14:ligatures w14:val="none"/>
        </w:rPr>
      </w:pPr>
      <w:r w:rsidRPr="00DD14D1">
        <w:rPr>
          <w:rFonts w:ascii="Times New Roman" w:eastAsia="Times New Roman" w:hAnsi="Times New Roman" w:cs="Times New Roman"/>
          <w:bCs/>
          <w:kern w:val="0"/>
          <w14:ligatures w14:val="none"/>
        </w:rPr>
        <w:tab/>
        <w:t xml:space="preserve">15. </w:t>
      </w:r>
      <w:r w:rsidRPr="00DD14D1">
        <w:rPr>
          <w:rFonts w:ascii="Times New Roman" w:eastAsia="Times New Roman" w:hAnsi="Times New Roman" w:cs="Times New Roman"/>
          <w:b/>
          <w:kern w:val="0"/>
          <w14:ligatures w14:val="none"/>
        </w:rPr>
        <w:t>Paslaugų teikimo terminas - iki 2029 m. liepos 31 d.</w:t>
      </w:r>
    </w:p>
    <w:p w14:paraId="6104302E" w14:textId="77777777" w:rsidR="00B4652F" w:rsidRDefault="00B4652F" w:rsidP="000F1F27">
      <w:pPr>
        <w:tabs>
          <w:tab w:val="left" w:pos="709"/>
          <w:tab w:val="left" w:pos="1701"/>
        </w:tabs>
        <w:spacing w:after="0" w:line="240" w:lineRule="auto"/>
        <w:jc w:val="both"/>
        <w:rPr>
          <w:rFonts w:ascii="Times New Roman" w:eastAsia="Times New Roman" w:hAnsi="Times New Roman" w:cs="Times New Roman"/>
          <w:b/>
          <w:kern w:val="0"/>
          <w14:ligatures w14:val="none"/>
        </w:rPr>
      </w:pPr>
    </w:p>
    <w:p w14:paraId="174E32AE" w14:textId="77777777" w:rsidR="00B4652F" w:rsidRPr="00776897" w:rsidRDefault="00B4652F" w:rsidP="00B4652F">
      <w:pPr>
        <w:pStyle w:val="Sraopastraipa"/>
        <w:tabs>
          <w:tab w:val="left" w:pos="4253"/>
        </w:tabs>
        <w:spacing w:after="0" w:line="240" w:lineRule="auto"/>
        <w:ind w:left="0"/>
        <w:jc w:val="center"/>
        <w:rPr>
          <w:rFonts w:ascii="Verdana" w:eastAsia="Calibri" w:hAnsi="Verdana"/>
          <w:b/>
          <w:bCs/>
          <w:sz w:val="20"/>
          <w:szCs w:val="20"/>
          <w:lang w:eastAsia="lt-LT"/>
        </w:rPr>
      </w:pPr>
      <w:r w:rsidRPr="00776897">
        <w:rPr>
          <w:rFonts w:ascii="Verdana" w:eastAsia="Calibri" w:hAnsi="Verdana"/>
          <w:b/>
          <w:bCs/>
          <w:sz w:val="20"/>
          <w:szCs w:val="20"/>
          <w:lang w:eastAsia="lt-LT"/>
        </w:rPr>
        <w:t>ŽALIEJI REIKALAVIMAI</w:t>
      </w:r>
    </w:p>
    <w:p w14:paraId="2DFAF8C8" w14:textId="77777777" w:rsidR="00B4652F" w:rsidRPr="000262F4" w:rsidRDefault="00B4652F" w:rsidP="00B4652F">
      <w:pPr>
        <w:pStyle w:val="Sraopastraipa"/>
        <w:spacing w:after="0" w:line="240" w:lineRule="auto"/>
        <w:ind w:left="1647"/>
        <w:rPr>
          <w:rFonts w:ascii="Verdana" w:eastAsia="Calibri" w:hAnsi="Verdana"/>
          <w:b/>
          <w:bCs/>
          <w:sz w:val="20"/>
          <w:szCs w:val="20"/>
          <w:lang w:eastAsia="lt-LT"/>
        </w:rPr>
      </w:pPr>
    </w:p>
    <w:p w14:paraId="1026D3A5" w14:textId="1C9F3658" w:rsidR="00B4652F" w:rsidRPr="00776897" w:rsidRDefault="00B4652F" w:rsidP="00B4652F">
      <w:pPr>
        <w:pStyle w:val="Sraopastraipa"/>
        <w:tabs>
          <w:tab w:val="left" w:pos="426"/>
        </w:tabs>
        <w:spacing w:after="0" w:line="240" w:lineRule="auto"/>
        <w:ind w:left="567"/>
        <w:jc w:val="both"/>
        <w:rPr>
          <w:rFonts w:ascii="Verdana" w:eastAsia="Calibri" w:hAnsi="Verdana"/>
          <w:sz w:val="20"/>
          <w:szCs w:val="20"/>
          <w:lang w:eastAsia="lt-LT"/>
        </w:rPr>
      </w:pPr>
      <w:r>
        <w:rPr>
          <w:rFonts w:ascii="Verdana" w:eastAsia="Calibri" w:hAnsi="Verdana"/>
          <w:sz w:val="20"/>
          <w:szCs w:val="20"/>
          <w:lang w:eastAsia="lt-LT"/>
        </w:rPr>
        <w:t xml:space="preserve">16. </w:t>
      </w:r>
      <w:r w:rsidRPr="00776897">
        <w:rPr>
          <w:rFonts w:ascii="Verdana" w:eastAsia="Calibri" w:hAnsi="Verdana"/>
          <w:sz w:val="20"/>
          <w:szCs w:val="20"/>
          <w:lang w:eastAsia="lt-LT"/>
        </w:rPr>
        <w:t xml:space="preserve">Užsakovas įsigyjamoms paslaugoms taiko aplinkos apsaugos kriterijus, nurodytus šios techninės specifikacijos Lentelė Nr. </w:t>
      </w:r>
      <w:r>
        <w:rPr>
          <w:rFonts w:ascii="Verdana" w:eastAsia="Calibri" w:hAnsi="Verdana"/>
          <w:sz w:val="20"/>
          <w:szCs w:val="20"/>
          <w:lang w:eastAsia="lt-LT"/>
        </w:rPr>
        <w:t>1</w:t>
      </w:r>
      <w:r w:rsidRPr="00776897">
        <w:rPr>
          <w:rFonts w:ascii="Verdana" w:eastAsia="Calibri" w:hAnsi="Verdana"/>
          <w:sz w:val="20"/>
          <w:szCs w:val="20"/>
          <w:lang w:eastAsia="lt-LT"/>
        </w:rPr>
        <w:t xml:space="preserve">: </w:t>
      </w:r>
    </w:p>
    <w:p w14:paraId="3C922341" w14:textId="18EBA607" w:rsidR="00B4652F" w:rsidRPr="000262F4" w:rsidRDefault="00B4652F" w:rsidP="00B4652F">
      <w:pPr>
        <w:spacing w:before="100" w:beforeAutospacing="1" w:after="100" w:afterAutospacing="1" w:line="240" w:lineRule="auto"/>
        <w:contextualSpacing/>
        <w:jc w:val="right"/>
        <w:textAlignment w:val="baseline"/>
        <w:rPr>
          <w:rFonts w:ascii="Verdana" w:hAnsi="Verdana" w:cs="Segoe UI"/>
          <w:sz w:val="20"/>
          <w:szCs w:val="20"/>
          <w:lang w:eastAsia="lt-LT"/>
        </w:rPr>
      </w:pPr>
      <w:r w:rsidRPr="000262F4">
        <w:rPr>
          <w:rFonts w:ascii="Verdana" w:eastAsia="Calibri" w:hAnsi="Verdana"/>
          <w:sz w:val="20"/>
          <w:szCs w:val="20"/>
          <w:lang w:eastAsia="lt-LT"/>
        </w:rPr>
        <w:t>Lentelė Nr.</w:t>
      </w:r>
      <w:r w:rsidRPr="000262F4">
        <w:rPr>
          <w:rFonts w:ascii="Verdana" w:hAnsi="Verdana" w:cs="Segoe UI"/>
          <w:sz w:val="20"/>
          <w:szCs w:val="20"/>
          <w:lang w:eastAsia="lt-LT"/>
        </w:rPr>
        <w:t xml:space="preserve"> </w:t>
      </w:r>
      <w:r>
        <w:rPr>
          <w:rFonts w:ascii="Verdana" w:hAnsi="Verdana" w:cs="Segoe UI"/>
          <w:sz w:val="20"/>
          <w:szCs w:val="20"/>
          <w:lang w:eastAsia="lt-LT"/>
        </w:rPr>
        <w:t>1</w:t>
      </w:r>
      <w:r w:rsidRPr="000262F4">
        <w:rPr>
          <w:rFonts w:ascii="Verdana" w:hAnsi="Verdana" w:cs="Segoe UI"/>
          <w:sz w:val="20"/>
          <w:szCs w:val="20"/>
          <w:lang w:eastAsia="lt-LT"/>
        </w:rPr>
        <w:t>. Aplinkos apsaugos kriterijai paslaugoms </w:t>
      </w:r>
    </w:p>
    <w:tbl>
      <w:tblPr>
        <w:tblStyle w:val="TableGrid1"/>
        <w:tblW w:w="9923" w:type="dxa"/>
        <w:tblInd w:w="-5" w:type="dxa"/>
        <w:tblLook w:val="04A0" w:firstRow="1" w:lastRow="0" w:firstColumn="1" w:lastColumn="0" w:noHBand="0" w:noVBand="1"/>
      </w:tblPr>
      <w:tblGrid>
        <w:gridCol w:w="594"/>
        <w:gridCol w:w="4084"/>
        <w:gridCol w:w="3119"/>
        <w:gridCol w:w="2126"/>
      </w:tblGrid>
      <w:tr w:rsidR="00B4652F" w:rsidRPr="000262F4" w14:paraId="42692F8A" w14:textId="77777777" w:rsidTr="00B4652F">
        <w:trPr>
          <w:trHeight w:val="875"/>
        </w:trPr>
        <w:tc>
          <w:tcPr>
            <w:tcW w:w="594" w:type="dxa"/>
          </w:tcPr>
          <w:p w14:paraId="4D5F44F0" w14:textId="77777777" w:rsidR="00B4652F" w:rsidRPr="000262F4" w:rsidRDefault="00B4652F" w:rsidP="00356B86">
            <w:pPr>
              <w:spacing w:before="100" w:beforeAutospacing="1" w:after="100" w:afterAutospacing="1"/>
              <w:contextualSpacing/>
              <w:rPr>
                <w:rFonts w:ascii="Verdana" w:eastAsia="Yu Mincho" w:hAnsi="Verdana" w:cs="Arial"/>
                <w:b/>
                <w:bCs/>
                <w:sz w:val="20"/>
                <w:szCs w:val="20"/>
                <w:lang w:val="lt-LT" w:eastAsia="lt-LT"/>
              </w:rPr>
            </w:pPr>
            <w:r w:rsidRPr="000262F4">
              <w:rPr>
                <w:rFonts w:ascii="Verdana" w:eastAsia="Yu Mincho" w:hAnsi="Verdana" w:cs="Arial"/>
                <w:b/>
                <w:bCs/>
                <w:sz w:val="20"/>
                <w:szCs w:val="20"/>
                <w:lang w:val="lt-LT" w:eastAsia="lt-LT"/>
              </w:rPr>
              <w:t>Eil. Nr.</w:t>
            </w:r>
          </w:p>
        </w:tc>
        <w:tc>
          <w:tcPr>
            <w:tcW w:w="4084" w:type="dxa"/>
          </w:tcPr>
          <w:p w14:paraId="5AE47A3C" w14:textId="77777777" w:rsidR="00B4652F" w:rsidRPr="000262F4" w:rsidRDefault="00B4652F" w:rsidP="00356B86">
            <w:pPr>
              <w:spacing w:before="100" w:beforeAutospacing="1" w:after="100" w:afterAutospacing="1"/>
              <w:contextualSpacing/>
              <w:jc w:val="center"/>
              <w:rPr>
                <w:rFonts w:ascii="Verdana" w:eastAsia="Yu Mincho" w:hAnsi="Verdana" w:cs="Arial"/>
                <w:b/>
                <w:bCs/>
                <w:sz w:val="20"/>
                <w:szCs w:val="20"/>
                <w:lang w:val="lt-LT" w:eastAsia="lt-LT"/>
              </w:rPr>
            </w:pPr>
            <w:r w:rsidRPr="000262F4">
              <w:rPr>
                <w:rFonts w:ascii="Verdana" w:hAnsi="Verdana"/>
                <w:b/>
                <w:bCs/>
                <w:sz w:val="20"/>
                <w:szCs w:val="20"/>
                <w:lang w:val="lt-LT" w:eastAsia="lt-LT"/>
              </w:rPr>
              <w:t>Aplinkos apsaugos kriterijai</w:t>
            </w:r>
          </w:p>
        </w:tc>
        <w:tc>
          <w:tcPr>
            <w:tcW w:w="3119" w:type="dxa"/>
          </w:tcPr>
          <w:p w14:paraId="0A3241D7" w14:textId="77777777" w:rsidR="00B4652F" w:rsidRPr="000262F4" w:rsidRDefault="00B4652F" w:rsidP="00356B86">
            <w:pPr>
              <w:spacing w:before="100" w:beforeAutospacing="1" w:after="100" w:afterAutospacing="1"/>
              <w:contextualSpacing/>
              <w:jc w:val="center"/>
              <w:rPr>
                <w:rFonts w:ascii="Verdana" w:hAnsi="Verdana"/>
                <w:b/>
                <w:bCs/>
                <w:sz w:val="20"/>
                <w:szCs w:val="20"/>
                <w:lang w:val="lt-LT" w:eastAsia="lt-LT"/>
              </w:rPr>
            </w:pPr>
            <w:r w:rsidRPr="000262F4">
              <w:rPr>
                <w:rFonts w:ascii="Verdana" w:hAnsi="Verdana"/>
                <w:b/>
                <w:bCs/>
                <w:sz w:val="20"/>
                <w:szCs w:val="20"/>
                <w:lang w:val="lt-LT" w:eastAsia="lt-LT"/>
              </w:rPr>
              <w:t>Techninės specifikacijos reikalavimai, kuriems taikomi aplinkos apsaugos kriterijus</w:t>
            </w:r>
          </w:p>
        </w:tc>
        <w:tc>
          <w:tcPr>
            <w:tcW w:w="2126" w:type="dxa"/>
          </w:tcPr>
          <w:p w14:paraId="45149A1D" w14:textId="77777777" w:rsidR="00B4652F" w:rsidRPr="000262F4" w:rsidRDefault="00B4652F" w:rsidP="00356B86">
            <w:pPr>
              <w:spacing w:before="100" w:beforeAutospacing="1" w:after="100" w:afterAutospacing="1"/>
              <w:contextualSpacing/>
              <w:jc w:val="center"/>
              <w:rPr>
                <w:rFonts w:ascii="Verdana" w:eastAsia="Yu Mincho" w:hAnsi="Verdana" w:cs="Arial"/>
                <w:b/>
                <w:bCs/>
                <w:sz w:val="20"/>
                <w:szCs w:val="20"/>
                <w:lang w:val="lt-LT" w:eastAsia="lt-LT"/>
              </w:rPr>
            </w:pPr>
            <w:r w:rsidRPr="000262F4">
              <w:rPr>
                <w:rFonts w:ascii="Verdana" w:hAnsi="Verdana"/>
                <w:b/>
                <w:bCs/>
                <w:sz w:val="20"/>
                <w:szCs w:val="20"/>
                <w:lang w:val="lt-LT" w:eastAsia="lt-LT"/>
              </w:rPr>
              <w:t>Atitiktį kriterijams įrodantys dokumentai</w:t>
            </w:r>
          </w:p>
        </w:tc>
      </w:tr>
      <w:tr w:rsidR="00B4652F" w:rsidRPr="000262F4" w14:paraId="7EE96ED2" w14:textId="77777777" w:rsidTr="00B4652F">
        <w:trPr>
          <w:trHeight w:val="1946"/>
        </w:trPr>
        <w:tc>
          <w:tcPr>
            <w:tcW w:w="594" w:type="dxa"/>
          </w:tcPr>
          <w:p w14:paraId="58519547" w14:textId="77777777" w:rsidR="00B4652F" w:rsidRPr="000262F4" w:rsidRDefault="00B4652F" w:rsidP="00356B86">
            <w:pPr>
              <w:spacing w:before="100" w:beforeAutospacing="1" w:after="100" w:afterAutospacing="1"/>
              <w:contextualSpacing/>
              <w:rPr>
                <w:rFonts w:ascii="Verdana" w:eastAsia="Yu Mincho" w:hAnsi="Verdana" w:cs="Arial"/>
                <w:sz w:val="20"/>
                <w:szCs w:val="20"/>
                <w:lang w:val="lt-LT" w:eastAsia="lt-LT"/>
              </w:rPr>
            </w:pPr>
            <w:r w:rsidRPr="000262F4">
              <w:rPr>
                <w:rFonts w:ascii="Verdana" w:eastAsia="Yu Mincho" w:hAnsi="Verdana" w:cs="Arial"/>
                <w:sz w:val="20"/>
                <w:szCs w:val="20"/>
                <w:lang w:val="lt-LT" w:eastAsia="lt-LT"/>
              </w:rPr>
              <w:lastRenderedPageBreak/>
              <w:t>1.</w:t>
            </w:r>
          </w:p>
        </w:tc>
        <w:tc>
          <w:tcPr>
            <w:tcW w:w="4084" w:type="dxa"/>
          </w:tcPr>
          <w:p w14:paraId="4CD89DF5" w14:textId="77777777" w:rsidR="00B4652F" w:rsidRPr="000262F4" w:rsidRDefault="00B4652F" w:rsidP="00356B86">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r w:rsidRPr="000262F4">
              <w:rPr>
                <w:rFonts w:ascii="Verdana" w:hAnsi="Verdana"/>
                <w:sz w:val="20"/>
                <w:szCs w:val="20"/>
                <w:lang w:val="lt-LT"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0262F4">
              <w:rPr>
                <w:rFonts w:ascii="Verdana" w:eastAsia="Yu Mincho" w:hAnsi="Verdana" w:cs="Segoe UI"/>
                <w:spacing w:val="2"/>
                <w:sz w:val="20"/>
                <w:szCs w:val="20"/>
                <w:shd w:val="clear" w:color="auto" w:fill="FFFFFF"/>
                <w:lang w:val="lt-LT" w:eastAsia="lt-LT"/>
              </w:rPr>
              <w:t>4.4.4.1. papunktyje nustatomas aplinkosauginis principas „prekei pagaminti ir (ar) tiekti, paslaugai teikti ar darbams atlikti sunaudojama mažiau gamtos išteklių ir (ar) sudėtyje yra pakartotinai panaudotų ir (ar) perdirbtų medžiagų“ nustatomas reikalavimas:</w:t>
            </w:r>
          </w:p>
          <w:p w14:paraId="2D309FB0" w14:textId="77777777" w:rsidR="00B4652F" w:rsidRPr="000262F4" w:rsidRDefault="00B4652F" w:rsidP="00356B86">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p w14:paraId="3D6AFB0E" w14:textId="77777777" w:rsidR="00B4652F" w:rsidRPr="000262F4" w:rsidRDefault="00B4652F" w:rsidP="00B4652F">
            <w:pPr>
              <w:numPr>
                <w:ilvl w:val="0"/>
                <w:numId w:val="5"/>
              </w:numPr>
              <w:tabs>
                <w:tab w:val="left" w:pos="302"/>
              </w:tabs>
              <w:suppressAutoHyphens/>
              <w:spacing w:before="100" w:beforeAutospacing="1" w:after="100" w:afterAutospacing="1" w:line="240" w:lineRule="auto"/>
              <w:ind w:left="-11" w:firstLine="11"/>
              <w:contextualSpacing/>
              <w:jc w:val="both"/>
              <w:textAlignment w:val="baseline"/>
              <w:rPr>
                <w:rFonts w:ascii="Verdana" w:eastAsia="Yu Mincho" w:hAnsi="Verdana" w:cs="Arial"/>
                <w:sz w:val="20"/>
                <w:szCs w:val="20"/>
                <w:lang w:val="lt-LT" w:eastAsia="lt-LT"/>
              </w:rPr>
            </w:pPr>
            <w:r w:rsidRPr="000262F4">
              <w:rPr>
                <w:rFonts w:ascii="Verdana" w:eastAsia="Yu Mincho" w:hAnsi="Verdana" w:cs="Segoe UI"/>
                <w:spacing w:val="2"/>
                <w:sz w:val="20"/>
                <w:szCs w:val="20"/>
                <w:shd w:val="clear" w:color="auto" w:fill="FFFFFF"/>
                <w:lang w:val="lt-LT" w:eastAsia="lt-LT"/>
              </w:rPr>
              <w:t>sutarties vykdymui bus naudojamos elektroninės priemonės: sąskaitos faktūros teikiamos elektroniniu būdu, reikalingi dokumentai bus teikiami tik elektroniniu būdu, atsiskaitymai bus vykdomi tik elektroninėmis priemonėmis.</w:t>
            </w:r>
          </w:p>
        </w:tc>
        <w:tc>
          <w:tcPr>
            <w:tcW w:w="3119" w:type="dxa"/>
          </w:tcPr>
          <w:p w14:paraId="4C2E12F0" w14:textId="77777777" w:rsidR="00B4652F" w:rsidRPr="000262F4" w:rsidRDefault="00B4652F" w:rsidP="00356B86">
            <w:pPr>
              <w:spacing w:before="100" w:beforeAutospacing="1" w:after="100" w:afterAutospacing="1"/>
              <w:contextualSpacing/>
              <w:jc w:val="center"/>
              <w:rPr>
                <w:rFonts w:ascii="Verdana" w:hAnsi="Verdana"/>
                <w:sz w:val="20"/>
                <w:szCs w:val="20"/>
                <w:lang w:val="lt-LT" w:eastAsia="lt-LT"/>
              </w:rPr>
            </w:pPr>
            <w:r w:rsidRPr="000262F4">
              <w:rPr>
                <w:rFonts w:ascii="Verdana" w:hAnsi="Verdana"/>
                <w:sz w:val="20"/>
                <w:szCs w:val="20"/>
                <w:lang w:val="lt-LT" w:eastAsia="lt-LT"/>
              </w:rPr>
              <w:t>Šioje Techninėje specifikacijoje nurodytoms Paslaugoms</w:t>
            </w:r>
          </w:p>
        </w:tc>
        <w:tc>
          <w:tcPr>
            <w:tcW w:w="2126" w:type="dxa"/>
          </w:tcPr>
          <w:p w14:paraId="1E996CA3" w14:textId="77777777" w:rsidR="00B4652F" w:rsidRPr="000262F4" w:rsidRDefault="00B4652F" w:rsidP="00356B86">
            <w:pPr>
              <w:spacing w:before="100" w:beforeAutospacing="1" w:after="100" w:afterAutospacing="1"/>
              <w:contextualSpacing/>
              <w:jc w:val="center"/>
              <w:rPr>
                <w:rFonts w:ascii="Verdana" w:eastAsia="Yu Mincho" w:hAnsi="Verdana" w:cs="Arial"/>
                <w:sz w:val="20"/>
                <w:szCs w:val="20"/>
                <w:lang w:val="lt-LT" w:eastAsia="lt-LT"/>
              </w:rPr>
            </w:pPr>
            <w:r w:rsidRPr="000262F4">
              <w:rPr>
                <w:rFonts w:ascii="Verdana" w:hAnsi="Verdana"/>
                <w:sz w:val="20"/>
                <w:szCs w:val="20"/>
                <w:lang w:val="lt-LT" w:eastAsia="lt-LT"/>
              </w:rPr>
              <w:t>Dokumentų pateikti nereikalaujama</w:t>
            </w:r>
          </w:p>
        </w:tc>
      </w:tr>
      <w:tr w:rsidR="00B4652F" w:rsidRPr="000262F4" w14:paraId="39826ADB" w14:textId="77777777" w:rsidTr="00B4652F">
        <w:trPr>
          <w:trHeight w:val="3252"/>
        </w:trPr>
        <w:tc>
          <w:tcPr>
            <w:tcW w:w="594" w:type="dxa"/>
          </w:tcPr>
          <w:p w14:paraId="5C4D64AD" w14:textId="77777777" w:rsidR="00B4652F" w:rsidRPr="000262F4" w:rsidRDefault="00B4652F" w:rsidP="00356B86">
            <w:pPr>
              <w:spacing w:before="100" w:beforeAutospacing="1" w:after="100" w:afterAutospacing="1"/>
              <w:contextualSpacing/>
              <w:rPr>
                <w:rFonts w:ascii="Verdana" w:eastAsia="Yu Mincho" w:hAnsi="Verdana" w:cs="Arial"/>
                <w:sz w:val="20"/>
                <w:szCs w:val="20"/>
                <w:lang w:val="lt-LT" w:eastAsia="lt-LT"/>
              </w:rPr>
            </w:pPr>
            <w:r w:rsidRPr="000262F4">
              <w:rPr>
                <w:rFonts w:ascii="Verdana" w:eastAsia="Yu Mincho" w:hAnsi="Verdana" w:cs="Arial"/>
                <w:sz w:val="20"/>
                <w:szCs w:val="20"/>
                <w:lang w:val="lt-LT" w:eastAsia="lt-LT"/>
              </w:rPr>
              <w:t>2.</w:t>
            </w:r>
          </w:p>
        </w:tc>
        <w:tc>
          <w:tcPr>
            <w:tcW w:w="4084" w:type="dxa"/>
          </w:tcPr>
          <w:p w14:paraId="201C1A64" w14:textId="77777777" w:rsidR="00B4652F" w:rsidRPr="000262F4" w:rsidRDefault="00B4652F" w:rsidP="00356B86">
            <w:pPr>
              <w:tabs>
                <w:tab w:val="left" w:pos="461"/>
              </w:tabs>
              <w:spacing w:before="100" w:beforeAutospacing="1" w:after="100" w:afterAutospacing="1"/>
              <w:ind w:right="107"/>
              <w:contextualSpacing/>
              <w:rPr>
                <w:rFonts w:ascii="Verdana" w:hAnsi="Verdana"/>
                <w:sz w:val="20"/>
                <w:szCs w:val="20"/>
                <w:lang w:val="lt-LT" w:eastAsia="lt-LT"/>
              </w:rPr>
            </w:pPr>
            <w:r w:rsidRPr="000262F4">
              <w:rPr>
                <w:rFonts w:ascii="Verdana" w:hAnsi="Verdana"/>
                <w:sz w:val="20"/>
                <w:szCs w:val="20"/>
                <w:lang w:val="lt-LT" w:eastAsia="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712D2420" w14:textId="77777777" w:rsidR="00B4652F" w:rsidRPr="000262F4" w:rsidRDefault="00B4652F" w:rsidP="00356B86">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tc>
        <w:tc>
          <w:tcPr>
            <w:tcW w:w="3119" w:type="dxa"/>
          </w:tcPr>
          <w:p w14:paraId="6BCFC97F" w14:textId="77777777" w:rsidR="00B4652F" w:rsidRPr="000262F4" w:rsidRDefault="00B4652F" w:rsidP="00356B86">
            <w:pPr>
              <w:spacing w:before="100" w:beforeAutospacing="1" w:after="100" w:afterAutospacing="1"/>
              <w:contextualSpacing/>
              <w:jc w:val="center"/>
              <w:rPr>
                <w:rFonts w:ascii="Verdana" w:hAnsi="Verdana"/>
                <w:sz w:val="20"/>
                <w:szCs w:val="20"/>
                <w:lang w:val="lt-LT" w:eastAsia="lt-LT"/>
              </w:rPr>
            </w:pPr>
            <w:r w:rsidRPr="000262F4">
              <w:rPr>
                <w:rFonts w:ascii="Verdana" w:hAnsi="Verdana"/>
                <w:sz w:val="20"/>
                <w:szCs w:val="20"/>
                <w:lang w:val="lt-LT" w:eastAsia="lt-LT"/>
              </w:rPr>
              <w:t>Šioje Techninėje specifikacijoje nurodytoms Paslaugoms</w:t>
            </w:r>
          </w:p>
        </w:tc>
        <w:tc>
          <w:tcPr>
            <w:tcW w:w="2126" w:type="dxa"/>
          </w:tcPr>
          <w:p w14:paraId="1D72004E" w14:textId="77777777" w:rsidR="00B4652F" w:rsidRPr="000262F4" w:rsidRDefault="00B4652F" w:rsidP="00356B86">
            <w:pPr>
              <w:spacing w:before="100" w:beforeAutospacing="1" w:after="100" w:afterAutospacing="1"/>
              <w:contextualSpacing/>
              <w:jc w:val="center"/>
              <w:rPr>
                <w:rFonts w:ascii="Verdana" w:eastAsia="Yu Mincho" w:hAnsi="Verdana" w:cs="Arial"/>
                <w:sz w:val="20"/>
                <w:szCs w:val="20"/>
                <w:lang w:val="lt-LT" w:eastAsia="lt-LT"/>
              </w:rPr>
            </w:pPr>
            <w:r w:rsidRPr="000262F4">
              <w:rPr>
                <w:rFonts w:ascii="Verdana" w:hAnsi="Verdana"/>
                <w:sz w:val="20"/>
                <w:szCs w:val="20"/>
                <w:lang w:val="lt-LT" w:eastAsia="lt-LT"/>
              </w:rPr>
              <w:t>Dokumentų pateikti nereikalaujama</w:t>
            </w:r>
          </w:p>
        </w:tc>
      </w:tr>
    </w:tbl>
    <w:p w14:paraId="5B4A2814" w14:textId="77777777" w:rsidR="00B4652F" w:rsidRPr="000262F4" w:rsidRDefault="00B4652F" w:rsidP="00B4652F">
      <w:pPr>
        <w:tabs>
          <w:tab w:val="left" w:pos="461"/>
        </w:tabs>
        <w:spacing w:before="100" w:beforeAutospacing="1" w:after="100" w:afterAutospacing="1" w:line="240" w:lineRule="auto"/>
        <w:ind w:left="567" w:right="107"/>
        <w:contextualSpacing/>
        <w:rPr>
          <w:rFonts w:ascii="Verdana" w:eastAsia="Calibri" w:hAnsi="Verdana"/>
          <w:sz w:val="20"/>
          <w:szCs w:val="20"/>
          <w:lang w:eastAsia="lt-LT"/>
        </w:rPr>
      </w:pPr>
    </w:p>
    <w:p w14:paraId="46F05CE9" w14:textId="77777777" w:rsidR="00B4652F" w:rsidRPr="000262F4" w:rsidRDefault="00B4652F" w:rsidP="00B4652F">
      <w:pPr>
        <w:spacing w:before="100" w:beforeAutospacing="1" w:after="100" w:afterAutospacing="1" w:line="240" w:lineRule="auto"/>
        <w:contextualSpacing/>
        <w:jc w:val="center"/>
        <w:rPr>
          <w:rFonts w:ascii="Verdana" w:eastAsia="Calibri" w:hAnsi="Verdana"/>
          <w:sz w:val="20"/>
          <w:szCs w:val="20"/>
          <w:lang w:eastAsia="lt-LT"/>
        </w:rPr>
      </w:pPr>
      <w:r w:rsidRPr="000262F4">
        <w:rPr>
          <w:rFonts w:ascii="Verdana" w:eastAsia="Calibri" w:hAnsi="Verdana"/>
          <w:sz w:val="20"/>
          <w:szCs w:val="20"/>
          <w:lang w:eastAsia="lt-LT"/>
        </w:rPr>
        <w:t>_________________</w:t>
      </w:r>
    </w:p>
    <w:p w14:paraId="0E2921BA" w14:textId="77777777" w:rsidR="00B4652F" w:rsidRPr="000262F4" w:rsidRDefault="00B4652F" w:rsidP="00B4652F">
      <w:pPr>
        <w:suppressAutoHyphens/>
        <w:spacing w:before="100" w:beforeAutospacing="1" w:after="100" w:afterAutospacing="1" w:line="240" w:lineRule="auto"/>
        <w:ind w:left="540"/>
        <w:contextualSpacing/>
        <w:rPr>
          <w:rFonts w:ascii="Verdana" w:eastAsia="Calibri" w:hAnsi="Verdana"/>
          <w:sz w:val="20"/>
          <w:szCs w:val="20"/>
          <w:lang w:eastAsia="lt-LT"/>
        </w:rPr>
      </w:pPr>
    </w:p>
    <w:p w14:paraId="5AFF9032" w14:textId="77777777" w:rsidR="00B4652F" w:rsidRPr="000262F4" w:rsidRDefault="00B4652F" w:rsidP="00B4652F">
      <w:pPr>
        <w:spacing w:before="100" w:beforeAutospacing="1" w:after="100" w:afterAutospacing="1" w:line="240" w:lineRule="auto"/>
        <w:contextualSpacing/>
        <w:rPr>
          <w:rFonts w:ascii="Verdana" w:hAnsi="Verdana"/>
          <w:sz w:val="20"/>
          <w:szCs w:val="20"/>
        </w:rPr>
      </w:pPr>
    </w:p>
    <w:p w14:paraId="06B6D4F1" w14:textId="77777777" w:rsidR="00FB0696" w:rsidRDefault="00FB0696" w:rsidP="000F1F27">
      <w:pPr>
        <w:spacing w:after="0" w:line="240" w:lineRule="auto"/>
        <w:jc w:val="both"/>
        <w:rPr>
          <w:rFonts w:ascii="Verdana" w:hAnsi="Verdana"/>
          <w:sz w:val="20"/>
          <w:szCs w:val="20"/>
        </w:rPr>
      </w:pPr>
    </w:p>
    <w:p w14:paraId="78F7ACA5" w14:textId="77777777" w:rsidR="00B4652F" w:rsidRPr="00DD14D1" w:rsidRDefault="00B4652F" w:rsidP="000F1F27">
      <w:pPr>
        <w:spacing w:after="0" w:line="240" w:lineRule="auto"/>
        <w:jc w:val="both"/>
        <w:rPr>
          <w:rFonts w:ascii="Times New Roman" w:eastAsia="Calibri" w:hAnsi="Times New Roman" w:cs="Times New Roman"/>
          <w:kern w:val="0"/>
          <w14:ligatures w14:val="none"/>
        </w:rPr>
      </w:pPr>
    </w:p>
    <w:p w14:paraId="0C2BEB2C" w14:textId="77777777" w:rsidR="00FB0696" w:rsidRPr="00DD14D1" w:rsidRDefault="00FB0696" w:rsidP="000F1F27">
      <w:pPr>
        <w:spacing w:after="0" w:line="240" w:lineRule="auto"/>
        <w:jc w:val="both"/>
        <w:rPr>
          <w:rFonts w:ascii="Times New Roman" w:eastAsia="Calibri" w:hAnsi="Times New Roman" w:cs="Times New Roman"/>
          <w:kern w:val="0"/>
          <w14:ligatures w14:val="none"/>
        </w:rPr>
      </w:pPr>
    </w:p>
    <w:p w14:paraId="65BC3C9E" w14:textId="77777777" w:rsidR="00DD14D1" w:rsidRPr="00DD14D1" w:rsidRDefault="00DD14D1" w:rsidP="000F1F27">
      <w:pPr>
        <w:spacing w:after="0" w:line="240" w:lineRule="auto"/>
        <w:jc w:val="both"/>
        <w:rPr>
          <w:rFonts w:ascii="Times New Roman" w:eastAsia="Calibri" w:hAnsi="Times New Roman" w:cs="Times New Roman"/>
          <w:kern w:val="0"/>
          <w14:ligatures w14:val="none"/>
        </w:rPr>
      </w:pPr>
    </w:p>
    <w:p w14:paraId="7DCF8752" w14:textId="33866D0D" w:rsidR="00FB0696" w:rsidRPr="00DD14D1" w:rsidRDefault="00FB0696" w:rsidP="00FB0696">
      <w:pPr>
        <w:tabs>
          <w:tab w:val="left" w:pos="709"/>
        </w:tabs>
        <w:spacing w:after="0" w:line="240" w:lineRule="auto"/>
        <w:jc w:val="right"/>
        <w:rPr>
          <w:rFonts w:ascii="Times New Roman" w:eastAsia="Times New Roman" w:hAnsi="Times New Roman" w:cs="Times New Roman"/>
          <w:iCs/>
          <w:kern w:val="0"/>
          <w14:ligatures w14:val="none"/>
        </w:rPr>
      </w:pPr>
      <w:bookmarkStart w:id="4" w:name="_Hlk141167543"/>
      <w:r w:rsidRPr="00DD14D1">
        <w:rPr>
          <w:rFonts w:ascii="Times New Roman" w:eastAsia="Times New Roman" w:hAnsi="Times New Roman" w:cs="Times New Roman"/>
          <w:iCs/>
          <w:kern w:val="0"/>
          <w14:ligatures w14:val="none"/>
        </w:rPr>
        <w:lastRenderedPageBreak/>
        <w:t>Techninės specifikacijos</w:t>
      </w:r>
    </w:p>
    <w:p w14:paraId="1D873F1D" w14:textId="23EC83BC" w:rsidR="00FB0696" w:rsidRPr="00DD14D1" w:rsidRDefault="00FB0696" w:rsidP="00FB0696">
      <w:pPr>
        <w:tabs>
          <w:tab w:val="left" w:pos="709"/>
        </w:tabs>
        <w:spacing w:after="0" w:line="240" w:lineRule="auto"/>
        <w:jc w:val="right"/>
        <w:rPr>
          <w:rFonts w:ascii="Times New Roman" w:eastAsia="Times New Roman" w:hAnsi="Times New Roman" w:cs="Times New Roman"/>
          <w:kern w:val="0"/>
          <w14:ligatures w14:val="none"/>
        </w:rPr>
      </w:pPr>
      <w:r w:rsidRPr="00DD14D1">
        <w:rPr>
          <w:rFonts w:ascii="Times New Roman" w:eastAsia="Times New Roman" w:hAnsi="Times New Roman" w:cs="Times New Roman"/>
          <w:iCs/>
          <w:kern w:val="0"/>
          <w14:ligatures w14:val="none"/>
        </w:rPr>
        <w:t>1 priedas</w:t>
      </w:r>
    </w:p>
    <w:p w14:paraId="688D0BC8" w14:textId="77777777" w:rsidR="00FB0696" w:rsidRPr="00DD14D1" w:rsidRDefault="00FB0696" w:rsidP="00FB0696">
      <w:pPr>
        <w:tabs>
          <w:tab w:val="left" w:pos="709"/>
        </w:tabs>
        <w:spacing w:after="0" w:line="240" w:lineRule="auto"/>
        <w:rPr>
          <w:rFonts w:ascii="Times New Roman" w:eastAsia="Times New Roman" w:hAnsi="Times New Roman" w:cs="Times New Roman"/>
          <w:kern w:val="0"/>
          <w14:ligatures w14:val="none"/>
        </w:rPr>
      </w:pPr>
    </w:p>
    <w:p w14:paraId="0609E61B" w14:textId="77777777" w:rsidR="00FB0696" w:rsidRPr="00DD14D1" w:rsidRDefault="00FB0696" w:rsidP="00FB0696">
      <w:pPr>
        <w:tabs>
          <w:tab w:val="left" w:pos="709"/>
        </w:tabs>
        <w:spacing w:after="0" w:line="240" w:lineRule="auto"/>
        <w:jc w:val="center"/>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(Tikrinimo klausimų lapo formos pavyzdys)</w:t>
      </w:r>
    </w:p>
    <w:p w14:paraId="44CD433E" w14:textId="77777777" w:rsidR="00FB0696" w:rsidRPr="00DD14D1" w:rsidRDefault="00FB0696" w:rsidP="00FB0696">
      <w:pPr>
        <w:tabs>
          <w:tab w:val="left" w:pos="709"/>
        </w:tabs>
        <w:spacing w:after="0" w:line="240" w:lineRule="auto"/>
        <w:rPr>
          <w:rFonts w:ascii="Times New Roman" w:eastAsia="Times New Roman" w:hAnsi="Times New Roman" w:cs="Times New Roman"/>
          <w:b/>
          <w:kern w:val="0"/>
          <w14:ligatures w14:val="none"/>
        </w:rPr>
      </w:pPr>
    </w:p>
    <w:p w14:paraId="11998C86" w14:textId="77777777" w:rsidR="00FB0696" w:rsidRPr="00DD14D1" w:rsidRDefault="00FB0696" w:rsidP="00FB0696">
      <w:pPr>
        <w:tabs>
          <w:tab w:val="left" w:pos="709"/>
        </w:tabs>
        <w:spacing w:after="0" w:line="240" w:lineRule="auto"/>
        <w:jc w:val="center"/>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TIKRINIMO KLAUSIMŲ LAPAS</w:t>
      </w:r>
    </w:p>
    <w:p w14:paraId="4AB0B2D7" w14:textId="77777777" w:rsidR="00FB0696" w:rsidRPr="00DD14D1" w:rsidRDefault="00FB0696" w:rsidP="00FB0696">
      <w:pPr>
        <w:tabs>
          <w:tab w:val="left" w:pos="709"/>
        </w:tabs>
        <w:spacing w:after="0" w:line="240" w:lineRule="auto"/>
        <w:rPr>
          <w:rFonts w:ascii="Times New Roman" w:eastAsia="Times New Roman" w:hAnsi="Times New Roman" w:cs="Times New Roman"/>
          <w:b/>
          <w:kern w:val="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693"/>
      </w:tblGrid>
      <w:tr w:rsidR="00FB0696" w:rsidRPr="00DD14D1" w14:paraId="7F451832" w14:textId="77777777" w:rsidTr="00BD0AFB">
        <w:tc>
          <w:tcPr>
            <w:tcW w:w="6946" w:type="dxa"/>
            <w:vAlign w:val="center"/>
          </w:tcPr>
          <w:p w14:paraId="77C9CADA"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 Projekto numeris</w:t>
            </w:r>
          </w:p>
        </w:tc>
        <w:tc>
          <w:tcPr>
            <w:tcW w:w="2693" w:type="dxa"/>
          </w:tcPr>
          <w:p w14:paraId="13780ADA"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646AFEA0" w14:textId="77777777" w:rsidTr="00BD0AFB">
        <w:tc>
          <w:tcPr>
            <w:tcW w:w="6946" w:type="dxa"/>
            <w:vAlign w:val="center"/>
          </w:tcPr>
          <w:p w14:paraId="18BE2F8D"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2. Projekto pavadinimas</w:t>
            </w:r>
          </w:p>
        </w:tc>
        <w:tc>
          <w:tcPr>
            <w:tcW w:w="2693" w:type="dxa"/>
          </w:tcPr>
          <w:p w14:paraId="5332F197"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0AEB898C" w14:textId="77777777" w:rsidTr="00BD0AFB">
        <w:tc>
          <w:tcPr>
            <w:tcW w:w="6946" w:type="dxa"/>
            <w:vAlign w:val="center"/>
          </w:tcPr>
          <w:p w14:paraId="77B738FB"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3. Projekto įgyvendinimo trukmė</w:t>
            </w:r>
          </w:p>
        </w:tc>
        <w:tc>
          <w:tcPr>
            <w:tcW w:w="2693" w:type="dxa"/>
          </w:tcPr>
          <w:p w14:paraId="4B11F4DC"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20_-__-__ – 20_-__-__</w:t>
            </w:r>
          </w:p>
        </w:tc>
      </w:tr>
      <w:tr w:rsidR="00FB0696" w:rsidRPr="00DD14D1" w14:paraId="1B3295F1" w14:textId="77777777" w:rsidTr="00BD0AFB">
        <w:tc>
          <w:tcPr>
            <w:tcW w:w="6946" w:type="dxa"/>
            <w:vAlign w:val="center"/>
          </w:tcPr>
          <w:p w14:paraId="09086960"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4. Tikrinamo Lietuvos partnerio institucijos pavadinimas</w:t>
            </w:r>
          </w:p>
        </w:tc>
        <w:tc>
          <w:tcPr>
            <w:tcW w:w="2693" w:type="dxa"/>
          </w:tcPr>
          <w:p w14:paraId="22BF2D1E"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0C352138" w14:textId="77777777" w:rsidTr="00BD0AFB">
        <w:tc>
          <w:tcPr>
            <w:tcW w:w="6946" w:type="dxa"/>
            <w:vAlign w:val="center"/>
          </w:tcPr>
          <w:p w14:paraId="7EAF014F"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5. Patvirtintoje projekto paraiškoje Lietuvos partneriui numatytas biudžetas, eurais</w:t>
            </w:r>
          </w:p>
        </w:tc>
        <w:tc>
          <w:tcPr>
            <w:tcW w:w="2693" w:type="dxa"/>
          </w:tcPr>
          <w:p w14:paraId="1AD22DD6"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22FF090D" w14:textId="77777777" w:rsidTr="00BD0AFB">
        <w:tc>
          <w:tcPr>
            <w:tcW w:w="6946" w:type="dxa"/>
            <w:vAlign w:val="center"/>
          </w:tcPr>
          <w:p w14:paraId="6D4816D7"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6. Ataskaitinis laikotarpis </w:t>
            </w:r>
          </w:p>
        </w:tc>
        <w:tc>
          <w:tcPr>
            <w:tcW w:w="2693" w:type="dxa"/>
          </w:tcPr>
          <w:p w14:paraId="01A12A79"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Nr.</w:t>
            </w:r>
          </w:p>
          <w:p w14:paraId="1EE71AE2"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20_-__-__ – 20_-__-__</w:t>
            </w:r>
          </w:p>
        </w:tc>
      </w:tr>
      <w:tr w:rsidR="00FB0696" w:rsidRPr="00DD14D1" w14:paraId="32EB4A83" w14:textId="77777777" w:rsidTr="00BD0AFB">
        <w:tc>
          <w:tcPr>
            <w:tcW w:w="6946" w:type="dxa"/>
            <w:vAlign w:val="center"/>
          </w:tcPr>
          <w:p w14:paraId="2D0AF880"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7. Iki šio ataskaitinio laikotarpio Lietuvos partneriui tikrintojo patvirtintų tinkamų išlaidų suma, eurais</w:t>
            </w:r>
          </w:p>
        </w:tc>
        <w:tc>
          <w:tcPr>
            <w:tcW w:w="2693" w:type="dxa"/>
          </w:tcPr>
          <w:p w14:paraId="18EC0E3F"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17C28B1E" w14:textId="77777777" w:rsidTr="00BD0AFB">
        <w:tc>
          <w:tcPr>
            <w:tcW w:w="6946" w:type="dxa"/>
            <w:vAlign w:val="center"/>
          </w:tcPr>
          <w:p w14:paraId="07964797"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8. Lietuvos partnerio projekto įgyvendinimo ataskaitos pateikimo tikrintojui data</w:t>
            </w:r>
          </w:p>
        </w:tc>
        <w:tc>
          <w:tcPr>
            <w:tcW w:w="2693" w:type="dxa"/>
          </w:tcPr>
          <w:p w14:paraId="2B452C55"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4E800C9D" w14:textId="77777777" w:rsidTr="00BD0AFB">
        <w:tc>
          <w:tcPr>
            <w:tcW w:w="6946" w:type="dxa"/>
            <w:vAlign w:val="center"/>
          </w:tcPr>
          <w:p w14:paraId="1D5FABA5"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9. Lietuvos partnerio projekto įgyvendinimo ataskaitoje deklaruojamų išlaidų suma, eurais</w:t>
            </w:r>
          </w:p>
        </w:tc>
        <w:tc>
          <w:tcPr>
            <w:tcW w:w="2693" w:type="dxa"/>
          </w:tcPr>
          <w:p w14:paraId="7A489B70"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47504B5F" w14:textId="77777777" w:rsidTr="00BD0AFB">
        <w:tc>
          <w:tcPr>
            <w:tcW w:w="6946" w:type="dxa"/>
            <w:vAlign w:val="center"/>
          </w:tcPr>
          <w:p w14:paraId="2170BB14"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10. Lietuvos partnerio projekto įgyvendinimo ataskaitoje tikrintojo patvirtintų tinkamų išlaidų suma, eurais</w:t>
            </w:r>
          </w:p>
        </w:tc>
        <w:tc>
          <w:tcPr>
            <w:tcW w:w="2693" w:type="dxa"/>
          </w:tcPr>
          <w:p w14:paraId="7CC5B226"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r w:rsidR="00FB0696" w:rsidRPr="00DD14D1" w14:paraId="025F7485" w14:textId="77777777" w:rsidTr="00BD0AFB">
        <w:tc>
          <w:tcPr>
            <w:tcW w:w="6946" w:type="dxa"/>
            <w:vAlign w:val="center"/>
          </w:tcPr>
          <w:p w14:paraId="6E68672E"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11. Tikrintojo patvirtinimo data</w:t>
            </w:r>
          </w:p>
        </w:tc>
        <w:tc>
          <w:tcPr>
            <w:tcW w:w="2693" w:type="dxa"/>
          </w:tcPr>
          <w:p w14:paraId="364B5097" w14:textId="77777777" w:rsidR="00FB0696" w:rsidRPr="00DD14D1" w:rsidRDefault="00FB0696" w:rsidP="00BD0AFB">
            <w:pPr>
              <w:tabs>
                <w:tab w:val="left" w:pos="709"/>
              </w:tabs>
              <w:spacing w:after="0" w:line="240" w:lineRule="auto"/>
              <w:rPr>
                <w:rFonts w:ascii="Times New Roman" w:eastAsia="Times New Roman" w:hAnsi="Times New Roman" w:cs="Times New Roman"/>
                <w:kern w:val="0"/>
                <w14:ligatures w14:val="none"/>
              </w:rPr>
            </w:pPr>
          </w:p>
        </w:tc>
      </w:tr>
    </w:tbl>
    <w:p w14:paraId="2305C69E" w14:textId="77777777" w:rsidR="00FB0696" w:rsidRPr="00DD14D1" w:rsidRDefault="00FB0696" w:rsidP="00FB0696">
      <w:pPr>
        <w:tabs>
          <w:tab w:val="left" w:pos="709"/>
        </w:tabs>
        <w:spacing w:after="0" w:line="240" w:lineRule="auto"/>
        <w:rPr>
          <w:rFonts w:ascii="Times New Roman" w:eastAsia="Times New Roman" w:hAnsi="Times New Roman" w:cs="Times New Roman"/>
          <w:kern w:val="0"/>
          <w14:ligatures w14:val="none"/>
        </w:rPr>
      </w:pPr>
    </w:p>
    <w:p w14:paraId="2FA16D00" w14:textId="77777777" w:rsidR="00FB0696" w:rsidRPr="00DD14D1" w:rsidRDefault="00FB0696" w:rsidP="00FB0696">
      <w:pPr>
        <w:tabs>
          <w:tab w:val="left" w:pos="709"/>
        </w:tabs>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 Prašomų pripažinti tinkamomis finansuoti išlaidų tikrinimo metu buvo atliktos šios procedūros, numatytos techninėje užduotyje, ir teikiami šie faktiniai pastebėjimai:</w:t>
      </w: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
        <w:gridCol w:w="5524"/>
        <w:gridCol w:w="10"/>
        <w:gridCol w:w="1974"/>
        <w:gridCol w:w="10"/>
        <w:gridCol w:w="2111"/>
        <w:gridCol w:w="10"/>
      </w:tblGrid>
      <w:tr w:rsidR="00FB0696" w:rsidRPr="00DD14D1" w14:paraId="12D83429" w14:textId="77777777" w:rsidTr="00BD0AFB">
        <w:trPr>
          <w:gridAfter w:val="1"/>
          <w:wAfter w:w="10" w:type="dxa"/>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5EDF5C0F"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lastRenderedPageBreak/>
              <w:t>Atliktos procedūros</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9DB9B18"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Taip / Ne / Netaikoma</w:t>
            </w:r>
          </w:p>
        </w:tc>
        <w:tc>
          <w:tcPr>
            <w:tcW w:w="2121" w:type="dxa"/>
            <w:gridSpan w:val="2"/>
            <w:tcBorders>
              <w:top w:val="single" w:sz="4" w:space="0" w:color="auto"/>
              <w:left w:val="single" w:sz="4" w:space="0" w:color="auto"/>
              <w:bottom w:val="single" w:sz="4" w:space="0" w:color="auto"/>
              <w:right w:val="single" w:sz="4" w:space="0" w:color="auto"/>
            </w:tcBorders>
            <w:vAlign w:val="center"/>
          </w:tcPr>
          <w:p w14:paraId="38D9B3EC"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Faktiniai pastebėjimai ir informacija apie tai, kaip buvo įsitikinta</w:t>
            </w:r>
          </w:p>
        </w:tc>
      </w:tr>
      <w:tr w:rsidR="00FB0696" w:rsidRPr="00DD14D1" w14:paraId="7641B67D" w14:textId="77777777" w:rsidTr="00BD0AFB">
        <w:trPr>
          <w:gridAfter w:val="1"/>
          <w:wAfter w:w="10" w:type="dxa"/>
          <w:trHeight w:val="20"/>
          <w:tblHeader/>
        </w:trPr>
        <w:tc>
          <w:tcPr>
            <w:tcW w:w="963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B55D10E"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kern w:val="0"/>
                <w14:ligatures w14:val="none"/>
              </w:rPr>
              <w:t>12.1. Partnerio tinkamumo gauti Europos Sąjungos finansinę paramą tikrinimas</w:t>
            </w:r>
          </w:p>
        </w:tc>
      </w:tr>
      <w:tr w:rsidR="00FB0696" w:rsidRPr="00DD14D1" w14:paraId="7629A905"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5202C04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12.1.1. Lietuvos partnerio tinkamumas gauti Europos Sąjungos finansinę paramą patikrintas pagal programos reikalavimus</w:t>
            </w:r>
          </w:p>
        </w:tc>
        <w:tc>
          <w:tcPr>
            <w:tcW w:w="1984" w:type="dxa"/>
            <w:gridSpan w:val="2"/>
            <w:tcBorders>
              <w:top w:val="single" w:sz="4" w:space="0" w:color="auto"/>
              <w:left w:val="single" w:sz="4" w:space="0" w:color="auto"/>
              <w:bottom w:val="single" w:sz="4" w:space="0" w:color="auto"/>
              <w:right w:val="single" w:sz="4" w:space="0" w:color="auto"/>
            </w:tcBorders>
          </w:tcPr>
          <w:p w14:paraId="4E97997E"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28E862F9"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1721387F" w14:textId="77777777" w:rsidTr="00BD0AFB">
        <w:trPr>
          <w:gridAfter w:val="1"/>
          <w:wAfter w:w="10" w:type="dxa"/>
          <w:trHeight w:val="20"/>
          <w:tblHeader/>
        </w:trPr>
        <w:tc>
          <w:tcPr>
            <w:tcW w:w="963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746185B"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kern w:val="0"/>
                <w14:ligatures w14:val="none"/>
              </w:rPr>
              <w:t>12.2. Lietuvos partnerio projekto veiklų ir išlaidų tinkamumo ir teisėtumo tikrinimas</w:t>
            </w:r>
          </w:p>
        </w:tc>
      </w:tr>
      <w:tr w:rsidR="00FB0696" w:rsidRPr="00DD14D1" w14:paraId="3CA44A0E"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70812704"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12.2.1. Projekto įgyvendinimo ataskaitoje deklaruojamos pripažinti tinkamomis finansuoti išlaidos patikrintos, atsižvelgiant į projekto paramos sutarties sąlygas, t. y., ar projekto išlaidos: </w:t>
            </w:r>
          </w:p>
        </w:tc>
        <w:tc>
          <w:tcPr>
            <w:tcW w:w="1984" w:type="dxa"/>
            <w:gridSpan w:val="2"/>
            <w:tcBorders>
              <w:top w:val="single" w:sz="4" w:space="0" w:color="auto"/>
              <w:left w:val="single" w:sz="4" w:space="0" w:color="auto"/>
              <w:bottom w:val="single" w:sz="4" w:space="0" w:color="auto"/>
              <w:right w:val="single" w:sz="4" w:space="0" w:color="auto"/>
            </w:tcBorders>
          </w:tcPr>
          <w:p w14:paraId="25C2BE37"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val="restart"/>
            <w:tcBorders>
              <w:top w:val="single" w:sz="4" w:space="0" w:color="auto"/>
              <w:left w:val="single" w:sz="4" w:space="0" w:color="auto"/>
              <w:bottom w:val="single" w:sz="4" w:space="0" w:color="auto"/>
              <w:right w:val="single" w:sz="4" w:space="0" w:color="auto"/>
            </w:tcBorders>
          </w:tcPr>
          <w:p w14:paraId="3B07FDE7"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16567247"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05B9CB5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12.2.1.1. yra numatytos projekto paramos sutartyje ir patvirtintoje paraiškoje projektui finansuoti</w:t>
            </w:r>
          </w:p>
        </w:tc>
        <w:tc>
          <w:tcPr>
            <w:tcW w:w="1984" w:type="dxa"/>
            <w:gridSpan w:val="2"/>
            <w:tcBorders>
              <w:top w:val="single" w:sz="4" w:space="0" w:color="auto"/>
              <w:left w:val="single" w:sz="4" w:space="0" w:color="auto"/>
              <w:bottom w:val="single" w:sz="4" w:space="0" w:color="auto"/>
              <w:right w:val="single" w:sz="4" w:space="0" w:color="auto"/>
            </w:tcBorders>
          </w:tcPr>
          <w:p w14:paraId="43BA6A53"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618DC1F3"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0E8D51B1"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0D6ACFF5"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12.2.1.2. patirtos tinkamu finansuoti laikotarpiu</w:t>
            </w:r>
          </w:p>
        </w:tc>
        <w:tc>
          <w:tcPr>
            <w:tcW w:w="1984" w:type="dxa"/>
            <w:gridSpan w:val="2"/>
            <w:tcBorders>
              <w:top w:val="single" w:sz="4" w:space="0" w:color="auto"/>
              <w:left w:val="single" w:sz="4" w:space="0" w:color="auto"/>
              <w:bottom w:val="single" w:sz="4" w:space="0" w:color="auto"/>
              <w:right w:val="single" w:sz="4" w:space="0" w:color="auto"/>
            </w:tcBorders>
          </w:tcPr>
          <w:p w14:paraId="55B8AC64"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28BA4F9F"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0CD6B813"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5E83BF5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12.2.1.3. atitinka skaidraus finansų valdymo, sąnaudų efektyvumo, išlaidų ir naudos principus</w:t>
            </w:r>
          </w:p>
        </w:tc>
        <w:tc>
          <w:tcPr>
            <w:tcW w:w="1984" w:type="dxa"/>
            <w:gridSpan w:val="2"/>
            <w:tcBorders>
              <w:top w:val="single" w:sz="4" w:space="0" w:color="auto"/>
              <w:left w:val="single" w:sz="4" w:space="0" w:color="auto"/>
              <w:bottom w:val="single" w:sz="4" w:space="0" w:color="auto"/>
              <w:right w:val="single" w:sz="4" w:space="0" w:color="auto"/>
            </w:tcBorders>
          </w:tcPr>
          <w:p w14:paraId="7F50C78B"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59041642"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306AAAE1"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24605911"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12.2.1.4. tiesiogiai patirtos Lietuvos partnerio</w:t>
            </w:r>
          </w:p>
        </w:tc>
        <w:tc>
          <w:tcPr>
            <w:tcW w:w="1984" w:type="dxa"/>
            <w:gridSpan w:val="2"/>
            <w:tcBorders>
              <w:top w:val="single" w:sz="4" w:space="0" w:color="auto"/>
              <w:left w:val="single" w:sz="4" w:space="0" w:color="auto"/>
              <w:bottom w:val="single" w:sz="4" w:space="0" w:color="auto"/>
              <w:right w:val="single" w:sz="4" w:space="0" w:color="auto"/>
            </w:tcBorders>
          </w:tcPr>
          <w:p w14:paraId="1F45A271"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4D75848B"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08135921"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072A402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12.2.1.5. teisingai paskirstytos biudžeto eilutėms ir veiklų grupėms</w:t>
            </w:r>
          </w:p>
        </w:tc>
        <w:tc>
          <w:tcPr>
            <w:tcW w:w="1984" w:type="dxa"/>
            <w:gridSpan w:val="2"/>
            <w:tcBorders>
              <w:top w:val="single" w:sz="4" w:space="0" w:color="auto"/>
              <w:left w:val="single" w:sz="4" w:space="0" w:color="auto"/>
              <w:bottom w:val="single" w:sz="4" w:space="0" w:color="auto"/>
              <w:right w:val="single" w:sz="4" w:space="0" w:color="auto"/>
            </w:tcBorders>
          </w:tcPr>
          <w:p w14:paraId="7AECA7EE"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63F34E65"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1A997034"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vAlign w:val="center"/>
          </w:tcPr>
          <w:p w14:paraId="694EF1B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12.2.1.6. tinkamai apskaičiuotos</w:t>
            </w:r>
          </w:p>
        </w:tc>
        <w:tc>
          <w:tcPr>
            <w:tcW w:w="1984" w:type="dxa"/>
            <w:gridSpan w:val="2"/>
            <w:tcBorders>
              <w:top w:val="single" w:sz="4" w:space="0" w:color="auto"/>
              <w:left w:val="single" w:sz="4" w:space="0" w:color="auto"/>
              <w:bottom w:val="single" w:sz="4" w:space="0" w:color="auto"/>
              <w:right w:val="single" w:sz="4" w:space="0" w:color="auto"/>
            </w:tcBorders>
          </w:tcPr>
          <w:p w14:paraId="149B2809"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1F5BAA1A"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590B6A2A"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0B723CAE"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kern w:val="0"/>
                <w14:ligatures w14:val="none"/>
              </w:rPr>
              <w:t xml:space="preserve">12.2.1.7. atitinka nustatytus programoje ir išdėstytus kituose teisės aktuose reikalavimus </w:t>
            </w:r>
          </w:p>
        </w:tc>
        <w:tc>
          <w:tcPr>
            <w:tcW w:w="1984" w:type="dxa"/>
            <w:gridSpan w:val="2"/>
            <w:tcBorders>
              <w:top w:val="single" w:sz="4" w:space="0" w:color="auto"/>
              <w:left w:val="single" w:sz="4" w:space="0" w:color="auto"/>
              <w:bottom w:val="single" w:sz="4" w:space="0" w:color="auto"/>
              <w:right w:val="single" w:sz="4" w:space="0" w:color="auto"/>
            </w:tcBorders>
          </w:tcPr>
          <w:p w14:paraId="388EA51F"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53615BCB"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
        </w:tc>
      </w:tr>
      <w:tr w:rsidR="00FB0696" w:rsidRPr="00DD14D1" w14:paraId="444F016E"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25F4AAEC"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12.2.2. Patikrinta, ar tinkamai tvarkoma atskira projekto išlaidų buhalterinė apskaita, t. y.: </w:t>
            </w:r>
          </w:p>
        </w:tc>
        <w:tc>
          <w:tcPr>
            <w:tcW w:w="1984" w:type="dxa"/>
            <w:gridSpan w:val="2"/>
            <w:tcBorders>
              <w:top w:val="single" w:sz="4" w:space="0" w:color="auto"/>
              <w:left w:val="single" w:sz="4" w:space="0" w:color="auto"/>
              <w:bottom w:val="single" w:sz="4" w:space="0" w:color="auto"/>
              <w:right w:val="single" w:sz="4" w:space="0" w:color="auto"/>
            </w:tcBorders>
          </w:tcPr>
          <w:p w14:paraId="364DD52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vMerge w:val="restart"/>
            <w:tcBorders>
              <w:top w:val="single" w:sz="4" w:space="0" w:color="auto"/>
              <w:left w:val="single" w:sz="4" w:space="0" w:color="auto"/>
              <w:bottom w:val="single" w:sz="4" w:space="0" w:color="auto"/>
              <w:right w:val="single" w:sz="4" w:space="0" w:color="auto"/>
            </w:tcBorders>
          </w:tcPr>
          <w:p w14:paraId="62F74CE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78320C88"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25F6B0EE"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12.2.2.1. ar Lietuvos partnerio projekto išlaidų buhalterinė apskaita tvarkoma vadovaujantis Lietuvos Respublikos teisės aktais, reglamentuojančiais apskaitos tvarkymą</w:t>
            </w:r>
          </w:p>
        </w:tc>
        <w:tc>
          <w:tcPr>
            <w:tcW w:w="1984" w:type="dxa"/>
            <w:gridSpan w:val="2"/>
            <w:tcBorders>
              <w:top w:val="single" w:sz="4" w:space="0" w:color="auto"/>
              <w:left w:val="single" w:sz="4" w:space="0" w:color="auto"/>
              <w:bottom w:val="single" w:sz="4" w:space="0" w:color="auto"/>
              <w:right w:val="single" w:sz="4" w:space="0" w:color="auto"/>
            </w:tcBorders>
          </w:tcPr>
          <w:p w14:paraId="03EE576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vMerge/>
            <w:tcBorders>
              <w:top w:val="single" w:sz="4" w:space="0" w:color="auto"/>
              <w:left w:val="single" w:sz="4" w:space="0" w:color="auto"/>
              <w:bottom w:val="single" w:sz="4" w:space="0" w:color="auto"/>
              <w:right w:val="single" w:sz="4" w:space="0" w:color="auto"/>
            </w:tcBorders>
            <w:vAlign w:val="center"/>
          </w:tcPr>
          <w:p w14:paraId="699AF19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5BDF0BED"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3317BAD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12.2.2.2. ar ūkinės operacijos, susijusios su projekto išlaidomis, yra įtrauktos į Lietuvos partnerio buhalterinę apskaitą:</w:t>
            </w:r>
          </w:p>
        </w:tc>
        <w:tc>
          <w:tcPr>
            <w:tcW w:w="1984" w:type="dxa"/>
            <w:gridSpan w:val="2"/>
            <w:tcBorders>
              <w:top w:val="single" w:sz="4" w:space="0" w:color="auto"/>
              <w:left w:val="single" w:sz="4" w:space="0" w:color="auto"/>
              <w:bottom w:val="single" w:sz="4" w:space="0" w:color="auto"/>
              <w:right w:val="single" w:sz="4" w:space="0" w:color="auto"/>
            </w:tcBorders>
          </w:tcPr>
          <w:p w14:paraId="30678048"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0DB10A2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77E2C6DB"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16D95ED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12.2.2.2.1. Lietuvos partnerio išlaidų suma per ataskaitinį periodą įtraukta į Lietuvos partnerio buhalterinę apskaitą</w:t>
            </w:r>
          </w:p>
        </w:tc>
        <w:tc>
          <w:tcPr>
            <w:tcW w:w="1984" w:type="dxa"/>
            <w:gridSpan w:val="2"/>
            <w:tcBorders>
              <w:top w:val="single" w:sz="4" w:space="0" w:color="auto"/>
              <w:left w:val="single" w:sz="4" w:space="0" w:color="auto"/>
              <w:bottom w:val="single" w:sz="4" w:space="0" w:color="auto"/>
              <w:right w:val="single" w:sz="4" w:space="0" w:color="auto"/>
            </w:tcBorders>
          </w:tcPr>
          <w:p w14:paraId="2C1711A1"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Nurodoma suma eurais</w:t>
            </w:r>
          </w:p>
          <w:p w14:paraId="0C0C0C95"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___________</w:t>
            </w:r>
          </w:p>
        </w:tc>
        <w:tc>
          <w:tcPr>
            <w:tcW w:w="2121" w:type="dxa"/>
            <w:gridSpan w:val="2"/>
            <w:tcBorders>
              <w:top w:val="single" w:sz="4" w:space="0" w:color="auto"/>
              <w:left w:val="single" w:sz="4" w:space="0" w:color="auto"/>
              <w:bottom w:val="single" w:sz="4" w:space="0" w:color="auto"/>
              <w:right w:val="single" w:sz="4" w:space="0" w:color="auto"/>
            </w:tcBorders>
          </w:tcPr>
          <w:p w14:paraId="454B615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0B827DF4"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51F3C7D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12.2.2.2.2. Lietuvos partnerio išlaidų suma nuo projekto pradžios įtraukta į Lietuvos partnerio buhalterinę apskaitą</w:t>
            </w:r>
          </w:p>
        </w:tc>
        <w:tc>
          <w:tcPr>
            <w:tcW w:w="1984" w:type="dxa"/>
            <w:gridSpan w:val="2"/>
            <w:tcBorders>
              <w:top w:val="single" w:sz="4" w:space="0" w:color="auto"/>
              <w:left w:val="single" w:sz="4" w:space="0" w:color="auto"/>
              <w:bottom w:val="single" w:sz="4" w:space="0" w:color="auto"/>
              <w:right w:val="single" w:sz="4" w:space="0" w:color="auto"/>
            </w:tcBorders>
          </w:tcPr>
          <w:p w14:paraId="1046DF9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Nurodoma suma eurais</w:t>
            </w:r>
          </w:p>
          <w:p w14:paraId="09FDA00C"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___________</w:t>
            </w:r>
          </w:p>
        </w:tc>
        <w:tc>
          <w:tcPr>
            <w:tcW w:w="2121" w:type="dxa"/>
            <w:gridSpan w:val="2"/>
            <w:tcBorders>
              <w:top w:val="single" w:sz="4" w:space="0" w:color="auto"/>
              <w:left w:val="single" w:sz="4" w:space="0" w:color="auto"/>
              <w:bottom w:val="single" w:sz="4" w:space="0" w:color="auto"/>
              <w:right w:val="single" w:sz="4" w:space="0" w:color="auto"/>
            </w:tcBorders>
          </w:tcPr>
          <w:p w14:paraId="61F1923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7C2E8539"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2826C1CC"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12.2.2.3. ar pagal Lietuvos partnerio buhalterinės apskaitos duomenis galima identifikuoti projekto išlaidas (ar sąskaitos yra sužymėtos, jose yra nurodytas projekto numeris ir kt.), ar projekto išlaidos nėra padengtos kitų projektų / programų lėšomis</w:t>
            </w:r>
          </w:p>
        </w:tc>
        <w:tc>
          <w:tcPr>
            <w:tcW w:w="1984" w:type="dxa"/>
            <w:gridSpan w:val="2"/>
            <w:tcBorders>
              <w:top w:val="single" w:sz="4" w:space="0" w:color="auto"/>
              <w:left w:val="single" w:sz="4" w:space="0" w:color="auto"/>
              <w:bottom w:val="single" w:sz="4" w:space="0" w:color="auto"/>
              <w:right w:val="single" w:sz="4" w:space="0" w:color="auto"/>
            </w:tcBorders>
          </w:tcPr>
          <w:p w14:paraId="71E585E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0D4DC941"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650FE903"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1FB9C7E8"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12.2.3. Patikrinta, ar projekto įgyvendinimo ataskaitoje prašomos pripažinti tinkamomis finansuoti išlaidos yra tinkamai dokumentuotos, t. y.:</w:t>
            </w:r>
          </w:p>
        </w:tc>
        <w:tc>
          <w:tcPr>
            <w:tcW w:w="1984" w:type="dxa"/>
            <w:gridSpan w:val="2"/>
            <w:tcBorders>
              <w:top w:val="single" w:sz="4" w:space="0" w:color="auto"/>
              <w:left w:val="single" w:sz="4" w:space="0" w:color="auto"/>
              <w:bottom w:val="single" w:sz="4" w:space="0" w:color="auto"/>
              <w:right w:val="single" w:sz="4" w:space="0" w:color="auto"/>
            </w:tcBorders>
          </w:tcPr>
          <w:p w14:paraId="3536CDD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1283CB03"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4B32C40D"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2E6AF76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12.2.3.1. ar projekto išlaidos pagrįstos išlaidų pagrindimo ir jų apmokėjimo įrodymo dokumentais</w:t>
            </w:r>
          </w:p>
        </w:tc>
        <w:tc>
          <w:tcPr>
            <w:tcW w:w="1984" w:type="dxa"/>
            <w:gridSpan w:val="2"/>
            <w:tcBorders>
              <w:top w:val="single" w:sz="4" w:space="0" w:color="auto"/>
              <w:left w:val="single" w:sz="4" w:space="0" w:color="auto"/>
              <w:bottom w:val="single" w:sz="4" w:space="0" w:color="auto"/>
              <w:right w:val="single" w:sz="4" w:space="0" w:color="auto"/>
            </w:tcBorders>
          </w:tcPr>
          <w:p w14:paraId="58A1DFB1"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550F68C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25D9A730"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7597FDF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lastRenderedPageBreak/>
              <w:t xml:space="preserve">12.2.3.2. ar projekto išlaidų pagrindimo ir jų apmokėjimo įrodymo dokumentų originalai (jei neįmanoma – patvirtintos jų kopijos) yra saugomi pagal Lietuvos Respublikos teisės aktų ir paramos sutarties reikalavimus </w:t>
            </w:r>
          </w:p>
        </w:tc>
        <w:tc>
          <w:tcPr>
            <w:tcW w:w="1984" w:type="dxa"/>
            <w:gridSpan w:val="2"/>
            <w:tcBorders>
              <w:top w:val="single" w:sz="4" w:space="0" w:color="auto"/>
              <w:left w:val="single" w:sz="4" w:space="0" w:color="auto"/>
              <w:bottom w:val="single" w:sz="4" w:space="0" w:color="auto"/>
              <w:right w:val="single" w:sz="4" w:space="0" w:color="auto"/>
            </w:tcBorders>
          </w:tcPr>
          <w:p w14:paraId="62F5CA8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Atsakant „Taip“ nurodoma patikrinimo vietoje atlikimo data ________________</w:t>
            </w:r>
          </w:p>
        </w:tc>
        <w:tc>
          <w:tcPr>
            <w:tcW w:w="2121" w:type="dxa"/>
            <w:gridSpan w:val="2"/>
            <w:tcBorders>
              <w:top w:val="single" w:sz="4" w:space="0" w:color="auto"/>
              <w:left w:val="single" w:sz="4" w:space="0" w:color="auto"/>
              <w:bottom w:val="single" w:sz="4" w:space="0" w:color="auto"/>
              <w:right w:val="single" w:sz="4" w:space="0" w:color="auto"/>
            </w:tcBorders>
          </w:tcPr>
          <w:p w14:paraId="0A66D3D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44D647D1"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29EFAC3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12.2.3.3. ar projekto išlaidų pagrindimo ir jų apmokėjimo įrodymo dokumentų originalai atitinka patvirtintas jų kopijas, pateikiamas kartu su tikrinama projekto įgyvendinimo ataskaita </w:t>
            </w:r>
          </w:p>
        </w:tc>
        <w:tc>
          <w:tcPr>
            <w:tcW w:w="1984" w:type="dxa"/>
            <w:gridSpan w:val="2"/>
            <w:tcBorders>
              <w:top w:val="single" w:sz="4" w:space="0" w:color="auto"/>
              <w:left w:val="single" w:sz="4" w:space="0" w:color="auto"/>
              <w:bottom w:val="single" w:sz="4" w:space="0" w:color="auto"/>
              <w:right w:val="single" w:sz="4" w:space="0" w:color="auto"/>
            </w:tcBorders>
          </w:tcPr>
          <w:p w14:paraId="6AAF64C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Atsakant „Taip“ nurodoma patikrinimo vietoje atlikimo data_____________</w:t>
            </w:r>
          </w:p>
        </w:tc>
        <w:tc>
          <w:tcPr>
            <w:tcW w:w="2121" w:type="dxa"/>
            <w:gridSpan w:val="2"/>
            <w:tcBorders>
              <w:top w:val="single" w:sz="4" w:space="0" w:color="auto"/>
              <w:left w:val="single" w:sz="4" w:space="0" w:color="auto"/>
              <w:bottom w:val="single" w:sz="4" w:space="0" w:color="auto"/>
              <w:right w:val="single" w:sz="4" w:space="0" w:color="auto"/>
            </w:tcBorders>
          </w:tcPr>
          <w:p w14:paraId="65BAA845"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46A7062B"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6B8DF43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12.2.3.4. ar ant projekto išlaidų pagrindimo dokumentų yra žyma, nurodanti, kad apmokėjimas atliktas iš projekto lėšų</w:t>
            </w:r>
          </w:p>
        </w:tc>
        <w:tc>
          <w:tcPr>
            <w:tcW w:w="1984" w:type="dxa"/>
            <w:gridSpan w:val="2"/>
            <w:tcBorders>
              <w:top w:val="single" w:sz="4" w:space="0" w:color="auto"/>
              <w:left w:val="single" w:sz="4" w:space="0" w:color="auto"/>
              <w:bottom w:val="single" w:sz="4" w:space="0" w:color="auto"/>
              <w:right w:val="single" w:sz="4" w:space="0" w:color="auto"/>
            </w:tcBorders>
          </w:tcPr>
          <w:p w14:paraId="3FDED34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Atsakant „Taip“ nurodoma patikrinimo vietoje atlikimo data_____________</w:t>
            </w:r>
          </w:p>
          <w:p w14:paraId="625BF07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Jeigu ataskaitiniu laikotarpiu patikra nebuvo vykdoma, turi būti nurodyta, kaip buvo įsitikinta</w:t>
            </w:r>
          </w:p>
        </w:tc>
        <w:tc>
          <w:tcPr>
            <w:tcW w:w="2121" w:type="dxa"/>
            <w:gridSpan w:val="2"/>
            <w:tcBorders>
              <w:top w:val="single" w:sz="4" w:space="0" w:color="auto"/>
              <w:left w:val="single" w:sz="4" w:space="0" w:color="auto"/>
              <w:bottom w:val="single" w:sz="4" w:space="0" w:color="auto"/>
              <w:right w:val="single" w:sz="4" w:space="0" w:color="auto"/>
            </w:tcBorders>
          </w:tcPr>
          <w:p w14:paraId="7C258688"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27A220C5"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10A475B8"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12.2.4. Patikrinti Lietuvos partnerio įvykdyti atsiskaitymai su darbuotojais, trečiosiomis šalimis už atliktus darbus, suteiktas paslaugas, pristatytas prekes</w:t>
            </w:r>
          </w:p>
        </w:tc>
        <w:tc>
          <w:tcPr>
            <w:tcW w:w="1984" w:type="dxa"/>
            <w:gridSpan w:val="2"/>
            <w:tcBorders>
              <w:top w:val="single" w:sz="4" w:space="0" w:color="auto"/>
              <w:left w:val="single" w:sz="4" w:space="0" w:color="auto"/>
              <w:bottom w:val="single" w:sz="4" w:space="0" w:color="auto"/>
              <w:right w:val="single" w:sz="4" w:space="0" w:color="auto"/>
            </w:tcBorders>
          </w:tcPr>
          <w:p w14:paraId="1044BC0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37ED59F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6DDAB59D"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11CFE19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12.2.5. Patikrintas projekto įgyvendinimo metu įsigyto arba sukurto ilgalaikio turto (materialusis ir nematerialusis), prekių, suteiktų paslaugų ir (ar) atliktų darbų faktinis buvimas, tai palyginta su išlaidų pagrindimo dokumentais</w:t>
            </w:r>
          </w:p>
        </w:tc>
        <w:tc>
          <w:tcPr>
            <w:tcW w:w="1984" w:type="dxa"/>
            <w:gridSpan w:val="2"/>
            <w:tcBorders>
              <w:top w:val="single" w:sz="4" w:space="0" w:color="auto"/>
              <w:left w:val="single" w:sz="4" w:space="0" w:color="auto"/>
              <w:bottom w:val="single" w:sz="4" w:space="0" w:color="auto"/>
              <w:right w:val="single" w:sz="4" w:space="0" w:color="auto"/>
            </w:tcBorders>
          </w:tcPr>
          <w:p w14:paraId="6F0DFDEC"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Atsakant „Taip“ nurodoma patikrinimo vietoje atlikimo data ir ataskaitos data____________</w:t>
            </w:r>
          </w:p>
          <w:p w14:paraId="06D33D0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ir pridedamas priedas su patikrintu turto sąrašu, kuriame nurodomi ilgalaikio turto inventoriniai numeriai</w:t>
            </w:r>
          </w:p>
        </w:tc>
        <w:tc>
          <w:tcPr>
            <w:tcW w:w="2121" w:type="dxa"/>
            <w:gridSpan w:val="2"/>
            <w:tcBorders>
              <w:top w:val="single" w:sz="4" w:space="0" w:color="auto"/>
              <w:left w:val="single" w:sz="4" w:space="0" w:color="auto"/>
              <w:bottom w:val="single" w:sz="4" w:space="0" w:color="auto"/>
              <w:right w:val="single" w:sz="4" w:space="0" w:color="auto"/>
            </w:tcBorders>
          </w:tcPr>
          <w:p w14:paraId="70D9C801"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615D0E5E"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7A762D8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12.2.6. Patikrinta, ar projekto pajamos iš finansuojamos veiklos ir (arba) sukurtų produktų, jei tokios buvo gautos, tinkamai įtrauktos į projekto išlaidų buhalterinę apskaitą ir tinkamai deklaruotos projekto įgyvendinimo ataskaitoje</w:t>
            </w:r>
          </w:p>
        </w:tc>
        <w:tc>
          <w:tcPr>
            <w:tcW w:w="1984" w:type="dxa"/>
            <w:gridSpan w:val="2"/>
            <w:tcBorders>
              <w:top w:val="single" w:sz="4" w:space="0" w:color="auto"/>
              <w:left w:val="single" w:sz="4" w:space="0" w:color="auto"/>
              <w:bottom w:val="single" w:sz="4" w:space="0" w:color="auto"/>
              <w:right w:val="single" w:sz="4" w:space="0" w:color="auto"/>
            </w:tcBorders>
          </w:tcPr>
          <w:p w14:paraId="22BECBF3"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0CA2ECA4"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2B1D77D9" w14:textId="77777777" w:rsidTr="00BD0AFB">
        <w:trPr>
          <w:gridAfter w:val="1"/>
          <w:wAfter w:w="10" w:type="dxa"/>
          <w:trHeight w:val="20"/>
          <w:tblHeader/>
        </w:trPr>
        <w:tc>
          <w:tcPr>
            <w:tcW w:w="5534" w:type="dxa"/>
            <w:gridSpan w:val="2"/>
            <w:tcBorders>
              <w:top w:val="single" w:sz="4" w:space="0" w:color="auto"/>
              <w:left w:val="single" w:sz="4" w:space="0" w:color="auto"/>
              <w:bottom w:val="single" w:sz="4" w:space="0" w:color="auto"/>
              <w:right w:val="single" w:sz="4" w:space="0" w:color="auto"/>
            </w:tcBorders>
          </w:tcPr>
          <w:p w14:paraId="49FD0E3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12.2.7. Patikrinta, ar projekto įgyvendinimo ataskaitoje deklaruotas pridėtinės vertės mokestis (toliau – PVM) gali būti tinkamos finansuoti išlaidos, jei PVM nurodomas ir prašoma jį sumokėti iš paramos lėšų; ar prašoma sumokėti PVM suma yra apskaičiuota teisingai; ar teisingai apskaičiuota netinkamo finansuoti PVM suma</w:t>
            </w:r>
          </w:p>
        </w:tc>
        <w:tc>
          <w:tcPr>
            <w:tcW w:w="1984" w:type="dxa"/>
            <w:gridSpan w:val="2"/>
            <w:tcBorders>
              <w:top w:val="single" w:sz="4" w:space="0" w:color="auto"/>
              <w:left w:val="single" w:sz="4" w:space="0" w:color="auto"/>
              <w:bottom w:val="single" w:sz="4" w:space="0" w:color="auto"/>
              <w:right w:val="single" w:sz="4" w:space="0" w:color="auto"/>
            </w:tcBorders>
          </w:tcPr>
          <w:p w14:paraId="0C17BE5C"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05EE897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44C70BB3"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248B87D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12.2.8. Patikrinta, ar projekto įgyvendinimo ataskaitoje pateikta informacija apie įvykdytas veiklas sutampa su pateikta finansine informacija</w:t>
            </w:r>
          </w:p>
        </w:tc>
        <w:tc>
          <w:tcPr>
            <w:tcW w:w="1984" w:type="dxa"/>
            <w:gridSpan w:val="2"/>
            <w:tcBorders>
              <w:top w:val="single" w:sz="4" w:space="0" w:color="auto"/>
              <w:left w:val="single" w:sz="4" w:space="0" w:color="auto"/>
              <w:bottom w:val="single" w:sz="4" w:space="0" w:color="auto"/>
              <w:right w:val="single" w:sz="4" w:space="0" w:color="auto"/>
            </w:tcBorders>
          </w:tcPr>
          <w:p w14:paraId="17E70BF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15C1BEF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3A926483"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2318BE4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lastRenderedPageBreak/>
              <w:t>12.2.9. Patikrinta, ar pasiekti projekto veiklų įgyvendinimo rodikliai ir ar yra pasiektus rodiklius patvirtinantys dokumentai</w:t>
            </w:r>
          </w:p>
        </w:tc>
        <w:tc>
          <w:tcPr>
            <w:tcW w:w="1984" w:type="dxa"/>
            <w:gridSpan w:val="2"/>
            <w:tcBorders>
              <w:top w:val="single" w:sz="4" w:space="0" w:color="auto"/>
              <w:left w:val="single" w:sz="4" w:space="0" w:color="auto"/>
              <w:bottom w:val="single" w:sz="4" w:space="0" w:color="auto"/>
              <w:right w:val="single" w:sz="4" w:space="0" w:color="auto"/>
            </w:tcBorders>
          </w:tcPr>
          <w:p w14:paraId="07495583"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Atsakant „Taip“ nurodoma patikrinimo vietoje atlikimo data ir ataskaitos data</w:t>
            </w:r>
          </w:p>
          <w:p w14:paraId="2362254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________________</w:t>
            </w:r>
          </w:p>
          <w:p w14:paraId="073D18D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Jeigu ataskaitiniu laikotarpiu patikra nebuvo vykdoma, turi būti nurodyta, kaip buvo įsitikinta</w:t>
            </w:r>
          </w:p>
        </w:tc>
        <w:tc>
          <w:tcPr>
            <w:tcW w:w="2121" w:type="dxa"/>
            <w:gridSpan w:val="2"/>
            <w:tcBorders>
              <w:top w:val="single" w:sz="4" w:space="0" w:color="auto"/>
              <w:left w:val="single" w:sz="4" w:space="0" w:color="auto"/>
              <w:bottom w:val="single" w:sz="4" w:space="0" w:color="auto"/>
              <w:right w:val="single" w:sz="4" w:space="0" w:color="auto"/>
            </w:tcBorders>
          </w:tcPr>
          <w:p w14:paraId="4DEDE5B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7B9B525F" w14:textId="77777777" w:rsidTr="00BD0AFB">
        <w:trPr>
          <w:gridBefore w:val="1"/>
          <w:wBefore w:w="10" w:type="dxa"/>
          <w:trHeight w:val="230"/>
          <w:tblHeader/>
        </w:trPr>
        <w:tc>
          <w:tcPr>
            <w:tcW w:w="5534" w:type="dxa"/>
            <w:gridSpan w:val="2"/>
            <w:tcBorders>
              <w:top w:val="single" w:sz="4" w:space="0" w:color="auto"/>
              <w:left w:val="single" w:sz="4" w:space="0" w:color="auto"/>
              <w:bottom w:val="single" w:sz="4" w:space="0" w:color="auto"/>
              <w:right w:val="single" w:sz="4" w:space="0" w:color="auto"/>
            </w:tcBorders>
          </w:tcPr>
          <w:p w14:paraId="1D26D6E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12.2.10. Patikrinta, ar Lietuvos partneris įvykdė prekių, paslaugų ir (ar) darbų pirkimus:</w:t>
            </w:r>
          </w:p>
          <w:p w14:paraId="760FF3B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jeigu jis yra perkančioji organizacija, vadovaudamasis Lietuvos Respublikos viešųjų pirkimų įstatymu ir pagal numatomų įsigyti prekių, paslaugų arba darbų pirkimų planą;</w:t>
            </w:r>
          </w:p>
          <w:p w14:paraId="5D04FD4E"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jeigu jis nėra perkančioji organizacija, vadovaudamasis Europos teritorinio bendradarbiavimo tikslo programų projektams vykdyti reikalingų pirkimų, atliekamų Lietuvos įmonių, įstaigų ir organizacijų, nesančių perkančiosiomis organizacijomis pagal Viešųjų pirkimų įstatymą, taisyklėmis</w:t>
            </w:r>
          </w:p>
        </w:tc>
        <w:tc>
          <w:tcPr>
            <w:tcW w:w="1984" w:type="dxa"/>
            <w:gridSpan w:val="2"/>
            <w:tcBorders>
              <w:top w:val="single" w:sz="4" w:space="0" w:color="auto"/>
              <w:left w:val="single" w:sz="4" w:space="0" w:color="auto"/>
              <w:bottom w:val="single" w:sz="4" w:space="0" w:color="auto"/>
              <w:right w:val="single" w:sz="4" w:space="0" w:color="auto"/>
            </w:tcBorders>
          </w:tcPr>
          <w:p w14:paraId="23768D1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160FEA4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252C7084" w14:textId="77777777" w:rsidTr="00BD0AFB">
        <w:trPr>
          <w:gridBefore w:val="1"/>
          <w:wBefore w:w="10" w:type="dxa"/>
          <w:trHeight w:val="323"/>
          <w:tblHeader/>
        </w:trPr>
        <w:tc>
          <w:tcPr>
            <w:tcW w:w="5534" w:type="dxa"/>
            <w:gridSpan w:val="2"/>
            <w:tcBorders>
              <w:top w:val="single" w:sz="4" w:space="0" w:color="auto"/>
              <w:left w:val="single" w:sz="4" w:space="0" w:color="auto"/>
              <w:bottom w:val="single" w:sz="4" w:space="0" w:color="auto"/>
              <w:right w:val="single" w:sz="4" w:space="0" w:color="auto"/>
            </w:tcBorders>
          </w:tcPr>
          <w:p w14:paraId="10B409A4"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12.2.11. Patikrinta, ar Lietuvos partneris tinkamai dokumentavo atliktus pirkimus, laikėsi pirkimų principų ir tinkamai atliko visas pirkimo procedūras</w:t>
            </w:r>
          </w:p>
        </w:tc>
        <w:tc>
          <w:tcPr>
            <w:tcW w:w="1984" w:type="dxa"/>
            <w:gridSpan w:val="2"/>
            <w:tcBorders>
              <w:top w:val="single" w:sz="4" w:space="0" w:color="auto"/>
              <w:left w:val="single" w:sz="4" w:space="0" w:color="auto"/>
              <w:bottom w:val="single" w:sz="4" w:space="0" w:color="auto"/>
              <w:right w:val="single" w:sz="4" w:space="0" w:color="auto"/>
            </w:tcBorders>
          </w:tcPr>
          <w:p w14:paraId="65E2874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Atsakant „Taip“ nurodoma patikrinimo vietoje atlikimo data ir ataskaitos data</w:t>
            </w:r>
          </w:p>
          <w:p w14:paraId="3E6BCF0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________________</w:t>
            </w:r>
          </w:p>
          <w:p w14:paraId="48F260D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Jeigu ataskaitiniu laikotarpiu patikra nebuvo vykdoma, turi būti nurodyta, kaip buvo įsitikinta</w:t>
            </w:r>
          </w:p>
        </w:tc>
        <w:tc>
          <w:tcPr>
            <w:tcW w:w="2121" w:type="dxa"/>
            <w:gridSpan w:val="2"/>
            <w:tcBorders>
              <w:top w:val="single" w:sz="4" w:space="0" w:color="auto"/>
              <w:left w:val="single" w:sz="4" w:space="0" w:color="auto"/>
              <w:bottom w:val="single" w:sz="4" w:space="0" w:color="auto"/>
              <w:right w:val="single" w:sz="4" w:space="0" w:color="auto"/>
            </w:tcBorders>
          </w:tcPr>
          <w:p w14:paraId="157ADAE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0EF9C657"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34E52BF4"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12.2.12. Patikrinta, ar Lietuvos partneris tinkamai laikėsi Europos teritorinio bendradarbiavimo tikslo programos dokumentuose nustatytų projekto viešinimo ir sklaidos reikalavimų</w:t>
            </w:r>
          </w:p>
        </w:tc>
        <w:tc>
          <w:tcPr>
            <w:tcW w:w="1984" w:type="dxa"/>
            <w:gridSpan w:val="2"/>
            <w:tcBorders>
              <w:top w:val="single" w:sz="4" w:space="0" w:color="auto"/>
              <w:left w:val="single" w:sz="4" w:space="0" w:color="auto"/>
              <w:bottom w:val="single" w:sz="4" w:space="0" w:color="auto"/>
              <w:right w:val="single" w:sz="4" w:space="0" w:color="auto"/>
            </w:tcBorders>
          </w:tcPr>
          <w:p w14:paraId="56D40BB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Atsakant „Taip“ nurodoma patikrinimo vietoje atlikimo data ir ataskaitos data</w:t>
            </w:r>
          </w:p>
          <w:p w14:paraId="1FD2C17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________________</w:t>
            </w:r>
          </w:p>
          <w:p w14:paraId="7355362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Jeigu ataskaitiniu laikotarpiu patikra nebuvo vykdoma, turi būti nurodyta, kaip buvo įsitikinta</w:t>
            </w:r>
          </w:p>
        </w:tc>
        <w:tc>
          <w:tcPr>
            <w:tcW w:w="2121" w:type="dxa"/>
            <w:gridSpan w:val="2"/>
            <w:tcBorders>
              <w:top w:val="single" w:sz="4" w:space="0" w:color="auto"/>
              <w:left w:val="single" w:sz="4" w:space="0" w:color="auto"/>
              <w:bottom w:val="single" w:sz="4" w:space="0" w:color="auto"/>
              <w:right w:val="single" w:sz="4" w:space="0" w:color="auto"/>
            </w:tcBorders>
          </w:tcPr>
          <w:p w14:paraId="270BE91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0A4C1F75"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1F3AA6D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12.2.13. Patikrinta, ar Lietuvos partneris tinkamai laikėsi valstybės pagalbos reikalavimų, aplinkosaugos, darnaus vystymosi ir lyčių lygybės bei nediskriminavimo principų</w:t>
            </w:r>
          </w:p>
        </w:tc>
        <w:tc>
          <w:tcPr>
            <w:tcW w:w="1984" w:type="dxa"/>
            <w:gridSpan w:val="2"/>
            <w:tcBorders>
              <w:top w:val="single" w:sz="4" w:space="0" w:color="auto"/>
              <w:left w:val="single" w:sz="4" w:space="0" w:color="auto"/>
              <w:bottom w:val="single" w:sz="4" w:space="0" w:color="auto"/>
              <w:right w:val="single" w:sz="4" w:space="0" w:color="auto"/>
            </w:tcBorders>
          </w:tcPr>
          <w:p w14:paraId="281E3DA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2B30CD9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5AD0DDC7" w14:textId="77777777" w:rsidTr="00BD0AFB">
        <w:trPr>
          <w:gridBefore w:val="1"/>
          <w:wBefore w:w="10" w:type="dxa"/>
          <w:tblHeader/>
        </w:trPr>
        <w:tc>
          <w:tcPr>
            <w:tcW w:w="963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255F79D0"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kern w:val="0"/>
                <w14:ligatures w14:val="none"/>
              </w:rPr>
              <w:t>12.3. Tikrinimai, susiję su pagrindinio projekto partnerio veikla (jeigu tikrinamas Lietuvos partneris yra pagrindinis projekto partneris)</w:t>
            </w:r>
          </w:p>
        </w:tc>
      </w:tr>
      <w:tr w:rsidR="00FB0696" w:rsidRPr="00DD14D1" w14:paraId="1E0ECED5"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19D9047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lastRenderedPageBreak/>
              <w:t>12.3.1. Patikrinta, ar pagrindinis projekto partneris laiku ir tinkamai paskirstė ir pervedė paramos lėšas kitiems projekto partneriams</w:t>
            </w:r>
          </w:p>
        </w:tc>
        <w:tc>
          <w:tcPr>
            <w:tcW w:w="1984" w:type="dxa"/>
            <w:gridSpan w:val="2"/>
            <w:tcBorders>
              <w:top w:val="single" w:sz="4" w:space="0" w:color="auto"/>
              <w:left w:val="single" w:sz="4" w:space="0" w:color="auto"/>
              <w:bottom w:val="single" w:sz="4" w:space="0" w:color="auto"/>
              <w:right w:val="single" w:sz="4" w:space="0" w:color="auto"/>
            </w:tcBorders>
          </w:tcPr>
          <w:p w14:paraId="358E3083"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2AE7EA28"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0AEF406F"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3921941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12.3.2. Patikrinta, ar teisingai nurodytos visų projekto partnerių veiklos ir išlaidos jungtinėje projekto įgyvendinimo ataskaitoje (netaikoma Lietuvos ir Lenkijos programos atveju)</w:t>
            </w:r>
          </w:p>
        </w:tc>
        <w:tc>
          <w:tcPr>
            <w:tcW w:w="1984" w:type="dxa"/>
            <w:gridSpan w:val="2"/>
            <w:tcBorders>
              <w:top w:val="single" w:sz="4" w:space="0" w:color="auto"/>
              <w:left w:val="single" w:sz="4" w:space="0" w:color="auto"/>
              <w:bottom w:val="single" w:sz="4" w:space="0" w:color="auto"/>
              <w:right w:val="single" w:sz="4" w:space="0" w:color="auto"/>
            </w:tcBorders>
          </w:tcPr>
          <w:p w14:paraId="583B714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7B76783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25135582"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1787A371"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12.3.3. Patikrinta, ar projekto partnerių veiklos ir išlaidos patvirtintos tinkamų tikrintojų pagal šalies, iš kurios yra projekto partneris, nustatytus reikalavimus (netaikoma Lietuvos ir Lenkijos programos atveju)</w:t>
            </w:r>
          </w:p>
        </w:tc>
        <w:tc>
          <w:tcPr>
            <w:tcW w:w="1984" w:type="dxa"/>
            <w:gridSpan w:val="2"/>
            <w:tcBorders>
              <w:top w:val="single" w:sz="4" w:space="0" w:color="auto"/>
              <w:left w:val="single" w:sz="4" w:space="0" w:color="auto"/>
              <w:bottom w:val="single" w:sz="4" w:space="0" w:color="auto"/>
              <w:right w:val="single" w:sz="4" w:space="0" w:color="auto"/>
            </w:tcBorders>
          </w:tcPr>
          <w:p w14:paraId="4995D39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13E3CBE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0EEDC0C4" w14:textId="77777777" w:rsidTr="00BD0AFB">
        <w:trPr>
          <w:gridBefore w:val="1"/>
          <w:wBefore w:w="10" w:type="dxa"/>
          <w:tblHeader/>
        </w:trPr>
        <w:tc>
          <w:tcPr>
            <w:tcW w:w="9639" w:type="dxa"/>
            <w:gridSpan w:val="6"/>
            <w:tcBorders>
              <w:top w:val="single" w:sz="4" w:space="0" w:color="auto"/>
              <w:left w:val="single" w:sz="4" w:space="0" w:color="auto"/>
              <w:bottom w:val="single" w:sz="4" w:space="0" w:color="auto"/>
              <w:right w:val="single" w:sz="4" w:space="0" w:color="auto"/>
            </w:tcBorders>
            <w:shd w:val="clear" w:color="auto" w:fill="E6E6E6"/>
          </w:tcPr>
          <w:p w14:paraId="71C4333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12.4. Kita</w:t>
            </w:r>
          </w:p>
        </w:tc>
      </w:tr>
      <w:tr w:rsidR="00FB0696" w:rsidRPr="00DD14D1" w14:paraId="1916904D" w14:textId="77777777" w:rsidTr="00BD0AFB">
        <w:trPr>
          <w:gridBefore w:val="1"/>
          <w:wBefore w:w="10" w:type="dxa"/>
          <w:tblHeader/>
        </w:trPr>
        <w:tc>
          <w:tcPr>
            <w:tcW w:w="5534" w:type="dxa"/>
            <w:gridSpan w:val="2"/>
            <w:tcBorders>
              <w:top w:val="single" w:sz="4" w:space="0" w:color="auto"/>
              <w:left w:val="single" w:sz="4" w:space="0" w:color="auto"/>
              <w:bottom w:val="single" w:sz="4" w:space="0" w:color="auto"/>
              <w:right w:val="single" w:sz="4" w:space="0" w:color="auto"/>
            </w:tcBorders>
          </w:tcPr>
          <w:p w14:paraId="5208D56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w:t>
            </w:r>
          </w:p>
        </w:tc>
        <w:tc>
          <w:tcPr>
            <w:tcW w:w="1984" w:type="dxa"/>
            <w:gridSpan w:val="2"/>
            <w:tcBorders>
              <w:top w:val="single" w:sz="4" w:space="0" w:color="auto"/>
              <w:left w:val="single" w:sz="4" w:space="0" w:color="auto"/>
              <w:bottom w:val="single" w:sz="4" w:space="0" w:color="auto"/>
              <w:right w:val="single" w:sz="4" w:space="0" w:color="auto"/>
            </w:tcBorders>
          </w:tcPr>
          <w:p w14:paraId="37EEAA3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2121" w:type="dxa"/>
            <w:gridSpan w:val="2"/>
            <w:tcBorders>
              <w:top w:val="single" w:sz="4" w:space="0" w:color="auto"/>
              <w:left w:val="single" w:sz="4" w:space="0" w:color="auto"/>
              <w:bottom w:val="single" w:sz="4" w:space="0" w:color="auto"/>
              <w:right w:val="single" w:sz="4" w:space="0" w:color="auto"/>
            </w:tcBorders>
          </w:tcPr>
          <w:p w14:paraId="5A05518E"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bl>
    <w:p w14:paraId="11AA9A0A" w14:textId="77777777" w:rsidR="00FB0696" w:rsidRPr="00DD14D1" w:rsidRDefault="00FB0696" w:rsidP="00FB0696">
      <w:pPr>
        <w:spacing w:after="0" w:line="240" w:lineRule="auto"/>
        <w:rPr>
          <w:rFonts w:ascii="Times New Roman" w:eastAsia="Times New Roman" w:hAnsi="Times New Roman" w:cs="Times New Roman"/>
          <w:kern w:val="0"/>
          <w14:ligatures w14:val="none"/>
        </w:rPr>
      </w:pPr>
    </w:p>
    <w:p w14:paraId="58E430B9" w14:textId="77777777" w:rsidR="00FB0696" w:rsidRPr="00DD14D1" w:rsidRDefault="00FB0696" w:rsidP="00FB0696">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13. Nustatyti šie pagrindinių programos dokumentų ir teisės aktų reikalavimų neatitikimai: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464"/>
        <w:gridCol w:w="1556"/>
        <w:gridCol w:w="1910"/>
      </w:tblGrid>
      <w:tr w:rsidR="00FB0696" w:rsidRPr="00DD14D1" w14:paraId="5EC5626C" w14:textId="77777777" w:rsidTr="00BD0AFB">
        <w:tc>
          <w:tcPr>
            <w:tcW w:w="817" w:type="dxa"/>
          </w:tcPr>
          <w:p w14:paraId="452E00CC"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proofErr w:type="spellStart"/>
            <w:r w:rsidRPr="00DD14D1">
              <w:rPr>
                <w:rFonts w:ascii="Times New Roman" w:eastAsia="Times New Roman" w:hAnsi="Times New Roman" w:cs="Times New Roman"/>
                <w:b/>
                <w:kern w:val="0"/>
                <w14:ligatures w14:val="none"/>
              </w:rPr>
              <w:t>Eil</w:t>
            </w:r>
            <w:proofErr w:type="spellEnd"/>
            <w:r w:rsidRPr="00DD14D1">
              <w:rPr>
                <w:rFonts w:ascii="Times New Roman" w:eastAsia="Times New Roman" w:hAnsi="Times New Roman" w:cs="Times New Roman"/>
                <w:b/>
                <w:kern w:val="0"/>
                <w14:ligatures w14:val="none"/>
              </w:rPr>
              <w:t xml:space="preserve"> Nr.</w:t>
            </w:r>
          </w:p>
        </w:tc>
        <w:tc>
          <w:tcPr>
            <w:tcW w:w="5464" w:type="dxa"/>
          </w:tcPr>
          <w:p w14:paraId="10E178EA"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Neatitikimo aprašymas, nurodant:</w:t>
            </w:r>
          </w:p>
        </w:tc>
        <w:tc>
          <w:tcPr>
            <w:tcW w:w="1556" w:type="dxa"/>
          </w:tcPr>
          <w:p w14:paraId="34E86494"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Nustatyta netinkamų išlaidų suma, eurais</w:t>
            </w:r>
          </w:p>
        </w:tc>
        <w:tc>
          <w:tcPr>
            <w:tcW w:w="1910" w:type="dxa"/>
          </w:tcPr>
          <w:p w14:paraId="526744C0" w14:textId="77777777" w:rsidR="00FB0696" w:rsidRPr="00DD14D1" w:rsidRDefault="00FB0696" w:rsidP="00BD0AFB">
            <w:pPr>
              <w:spacing w:after="0" w:line="240" w:lineRule="auto"/>
              <w:rPr>
                <w:rFonts w:ascii="Times New Roman" w:eastAsia="Times New Roman" w:hAnsi="Times New Roman" w:cs="Times New Roman"/>
                <w:b/>
                <w:kern w:val="0"/>
                <w14:ligatures w14:val="none"/>
              </w:rPr>
            </w:pPr>
            <w:r w:rsidRPr="00DD14D1">
              <w:rPr>
                <w:rFonts w:ascii="Times New Roman" w:eastAsia="Times New Roman" w:hAnsi="Times New Roman" w:cs="Times New Roman"/>
                <w:b/>
                <w:kern w:val="0"/>
                <w14:ligatures w14:val="none"/>
              </w:rPr>
              <w:t>Rekomendacijos Lietuvos partneriui</w:t>
            </w:r>
          </w:p>
        </w:tc>
      </w:tr>
      <w:tr w:rsidR="00FB0696" w:rsidRPr="00DD14D1" w14:paraId="2A26FB46" w14:textId="77777777" w:rsidTr="00BD0AFB">
        <w:tc>
          <w:tcPr>
            <w:tcW w:w="817" w:type="dxa"/>
            <w:vMerge w:val="restart"/>
          </w:tcPr>
          <w:p w14:paraId="555DBFE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13.1.</w:t>
            </w:r>
          </w:p>
        </w:tc>
        <w:tc>
          <w:tcPr>
            <w:tcW w:w="5464" w:type="dxa"/>
          </w:tcPr>
          <w:p w14:paraId="08988FC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556" w:type="dxa"/>
            <w:vMerge w:val="restart"/>
          </w:tcPr>
          <w:p w14:paraId="5FD0DDB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910" w:type="dxa"/>
            <w:vMerge w:val="restart"/>
          </w:tcPr>
          <w:p w14:paraId="6AD5E10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0D5A2966" w14:textId="77777777" w:rsidTr="00BD0AFB">
        <w:tc>
          <w:tcPr>
            <w:tcW w:w="817" w:type="dxa"/>
            <w:vMerge/>
          </w:tcPr>
          <w:p w14:paraId="34828093"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5464" w:type="dxa"/>
          </w:tcPr>
          <w:p w14:paraId="0D8B609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13.1.1 Pažeisto teisės akto, pagrindinio programos dokumento pavadinimą ir punktą:</w:t>
            </w:r>
          </w:p>
          <w:p w14:paraId="37047A5C"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p w14:paraId="41D6F38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_________________________________________ </w:t>
            </w:r>
          </w:p>
        </w:tc>
        <w:tc>
          <w:tcPr>
            <w:tcW w:w="1556" w:type="dxa"/>
            <w:vMerge/>
          </w:tcPr>
          <w:p w14:paraId="6E49BFFC"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910" w:type="dxa"/>
            <w:vMerge/>
          </w:tcPr>
          <w:p w14:paraId="1E5711F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7DE6D718" w14:textId="77777777" w:rsidTr="00BD0AFB">
        <w:tc>
          <w:tcPr>
            <w:tcW w:w="817" w:type="dxa"/>
            <w:vMerge/>
          </w:tcPr>
          <w:p w14:paraId="56F2E5A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5464" w:type="dxa"/>
          </w:tcPr>
          <w:p w14:paraId="3F6108F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13.1.2. Neatitikimų priežastis:</w:t>
            </w:r>
          </w:p>
          <w:p w14:paraId="08A1C8A5"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p w14:paraId="419B1E69"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_________________________________________ </w:t>
            </w:r>
          </w:p>
        </w:tc>
        <w:tc>
          <w:tcPr>
            <w:tcW w:w="1556" w:type="dxa"/>
            <w:vMerge/>
          </w:tcPr>
          <w:p w14:paraId="76EA6C05"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910" w:type="dxa"/>
            <w:vMerge/>
          </w:tcPr>
          <w:p w14:paraId="1A3EFFC5"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5A3D0A62" w14:textId="77777777" w:rsidTr="00BD0AFB">
        <w:trPr>
          <w:trHeight w:val="737"/>
        </w:trPr>
        <w:tc>
          <w:tcPr>
            <w:tcW w:w="817" w:type="dxa"/>
            <w:vMerge/>
          </w:tcPr>
          <w:p w14:paraId="1BD6AC35"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5464" w:type="dxa"/>
          </w:tcPr>
          <w:p w14:paraId="159923B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13.1.3. Lietuvos partnerio projekto įgyvendinimo ataskaitoje su neatitikimu susijusią deklaruojama išlaidų sumą, eurais, ir projekto biudžeto eilutę:</w:t>
            </w:r>
          </w:p>
          <w:p w14:paraId="2EFC726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p w14:paraId="25BEDA54"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_________________________________________ </w:t>
            </w:r>
          </w:p>
        </w:tc>
        <w:tc>
          <w:tcPr>
            <w:tcW w:w="1556" w:type="dxa"/>
            <w:vMerge/>
          </w:tcPr>
          <w:p w14:paraId="25CA7F5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910" w:type="dxa"/>
            <w:vMerge/>
          </w:tcPr>
          <w:p w14:paraId="6484EB2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0CF4F14D" w14:textId="77777777" w:rsidTr="00BD0AFB">
        <w:tc>
          <w:tcPr>
            <w:tcW w:w="817" w:type="dxa"/>
            <w:vMerge/>
          </w:tcPr>
          <w:p w14:paraId="72C430AF"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5464" w:type="dxa"/>
          </w:tcPr>
          <w:p w14:paraId="6B8C96AB"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13.1.4. Su neatitikimu susijusius projekto dokumentus (paslaugų, prekių ar darbų sutarties numeris ir data; paslaugų teikėjo ar prekių tiekėjo ar rangovo pateiktos sąskaitos data ir numeris; apmokėjimo data ir apmokėjimo dokumento numeris):</w:t>
            </w:r>
          </w:p>
          <w:p w14:paraId="0B7D09F2"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p w14:paraId="56F34B13"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 xml:space="preserve">_________________________________________ </w:t>
            </w:r>
          </w:p>
        </w:tc>
        <w:tc>
          <w:tcPr>
            <w:tcW w:w="1556" w:type="dxa"/>
            <w:vMerge/>
          </w:tcPr>
          <w:p w14:paraId="4E9400A7"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910" w:type="dxa"/>
            <w:vMerge/>
          </w:tcPr>
          <w:p w14:paraId="1EE9DDF6"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19DC0FB1" w14:textId="77777777" w:rsidTr="00BD0AFB">
        <w:trPr>
          <w:trHeight w:val="154"/>
        </w:trPr>
        <w:tc>
          <w:tcPr>
            <w:tcW w:w="817" w:type="dxa"/>
            <w:vMerge/>
          </w:tcPr>
          <w:p w14:paraId="2BD9BCA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5464" w:type="dxa"/>
          </w:tcPr>
          <w:p w14:paraId="5B27873E"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556" w:type="dxa"/>
            <w:vMerge/>
          </w:tcPr>
          <w:p w14:paraId="167C4C4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c>
          <w:tcPr>
            <w:tcW w:w="1910" w:type="dxa"/>
            <w:vMerge/>
          </w:tcPr>
          <w:p w14:paraId="3987628A"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p>
        </w:tc>
      </w:tr>
      <w:tr w:rsidR="00FB0696" w:rsidRPr="00DD14D1" w14:paraId="45E07F5A" w14:textId="77777777" w:rsidTr="00BD0AFB">
        <w:tc>
          <w:tcPr>
            <w:tcW w:w="817" w:type="dxa"/>
          </w:tcPr>
          <w:p w14:paraId="2A52BEB0"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13.2.</w:t>
            </w:r>
          </w:p>
        </w:tc>
        <w:tc>
          <w:tcPr>
            <w:tcW w:w="5464" w:type="dxa"/>
          </w:tcPr>
          <w:p w14:paraId="436A210E"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w:t>
            </w:r>
          </w:p>
        </w:tc>
        <w:tc>
          <w:tcPr>
            <w:tcW w:w="1556" w:type="dxa"/>
          </w:tcPr>
          <w:p w14:paraId="5982FBFD"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w:t>
            </w:r>
          </w:p>
        </w:tc>
        <w:tc>
          <w:tcPr>
            <w:tcW w:w="1910" w:type="dxa"/>
          </w:tcPr>
          <w:p w14:paraId="1109F3F4" w14:textId="77777777" w:rsidR="00FB0696" w:rsidRPr="00DD14D1" w:rsidRDefault="00FB0696" w:rsidP="00BD0AFB">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w:t>
            </w:r>
          </w:p>
        </w:tc>
      </w:tr>
    </w:tbl>
    <w:p w14:paraId="508283E0" w14:textId="77777777" w:rsidR="00FB0696" w:rsidRPr="00DD14D1" w:rsidRDefault="00FB0696" w:rsidP="00FB0696">
      <w:pPr>
        <w:spacing w:after="0" w:line="240" w:lineRule="auto"/>
        <w:rPr>
          <w:rFonts w:ascii="Times New Roman" w:eastAsia="Times New Roman" w:hAnsi="Times New Roman" w:cs="Times New Roman"/>
          <w:kern w:val="0"/>
          <w14:ligatures w14:val="none"/>
        </w:rPr>
      </w:pPr>
    </w:p>
    <w:p w14:paraId="3A09FC98"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p>
    <w:p w14:paraId="2C2C335A"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Tikrinimą atliko:</w:t>
      </w:r>
    </w:p>
    <w:p w14:paraId="36BADF42"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_____________________________________</w:t>
      </w:r>
    </w:p>
    <w:p w14:paraId="3A13BF78"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(pareigos, vardas, pavardė, parašas)</w:t>
      </w:r>
    </w:p>
    <w:p w14:paraId="22A525ED"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_____________________________________</w:t>
      </w:r>
    </w:p>
    <w:p w14:paraId="34ACCBF1"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(data)</w:t>
      </w:r>
    </w:p>
    <w:p w14:paraId="6418A408"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Tikrinimo rezultatus patvirtino:</w:t>
      </w:r>
    </w:p>
    <w:p w14:paraId="2059ABB0"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_____________________________________</w:t>
      </w:r>
    </w:p>
    <w:p w14:paraId="2B1C3E2E"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(pareigos, vardas, pavardė, parašas)</w:t>
      </w:r>
    </w:p>
    <w:p w14:paraId="758A29DF" w14:textId="77777777" w:rsidR="00FB0696" w:rsidRPr="00DD14D1" w:rsidRDefault="00FB0696" w:rsidP="00FB0696">
      <w:pPr>
        <w:spacing w:after="0" w:line="240" w:lineRule="auto"/>
        <w:rPr>
          <w:rFonts w:ascii="Times New Roman" w:eastAsia="Times New Roman" w:hAnsi="Times New Roman" w:cs="Times New Roman"/>
          <w:iCs/>
          <w:kern w:val="0"/>
          <w14:ligatures w14:val="none"/>
        </w:rPr>
      </w:pPr>
      <w:r w:rsidRPr="00DD14D1">
        <w:rPr>
          <w:rFonts w:ascii="Times New Roman" w:eastAsia="Times New Roman" w:hAnsi="Times New Roman" w:cs="Times New Roman"/>
          <w:iCs/>
          <w:kern w:val="0"/>
          <w14:ligatures w14:val="none"/>
        </w:rPr>
        <w:t>_____________________________________</w:t>
      </w:r>
    </w:p>
    <w:p w14:paraId="507554EF" w14:textId="77777777" w:rsidR="00FB0696" w:rsidRPr="00DD14D1" w:rsidRDefault="00FB0696" w:rsidP="00FB0696">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lastRenderedPageBreak/>
        <w:t>(data)</w:t>
      </w:r>
    </w:p>
    <w:p w14:paraId="404837A8" w14:textId="77777777" w:rsidR="00FB0696" w:rsidRPr="00DD14D1" w:rsidRDefault="00FB0696" w:rsidP="00FB0696">
      <w:pPr>
        <w:spacing w:after="0" w:line="240" w:lineRule="auto"/>
        <w:rPr>
          <w:rFonts w:ascii="Times New Roman" w:eastAsia="Times New Roman" w:hAnsi="Times New Roman" w:cs="Times New Roman"/>
          <w:kern w:val="0"/>
          <w14:ligatures w14:val="none"/>
        </w:rPr>
      </w:pPr>
      <w:r w:rsidRPr="00DD14D1">
        <w:rPr>
          <w:rFonts w:ascii="Times New Roman" w:eastAsia="Times New Roman" w:hAnsi="Times New Roman" w:cs="Times New Roman"/>
          <w:kern w:val="0"/>
          <w14:ligatures w14:val="none"/>
        </w:rPr>
        <w:t>______________</w:t>
      </w:r>
    </w:p>
    <w:p w14:paraId="2D8BF1E9" w14:textId="77777777" w:rsidR="00FB0696" w:rsidRPr="00DD14D1" w:rsidRDefault="00FB0696" w:rsidP="00FB0696">
      <w:pPr>
        <w:spacing w:after="0" w:line="240" w:lineRule="auto"/>
        <w:rPr>
          <w:rFonts w:ascii="Times New Roman" w:eastAsia="Times New Roman" w:hAnsi="Times New Roman" w:cs="Times New Roman"/>
          <w:kern w:val="0"/>
          <w14:ligatures w14:val="none"/>
        </w:rPr>
      </w:pPr>
    </w:p>
    <w:p w14:paraId="6CCC553A" w14:textId="77777777" w:rsidR="00FB0696" w:rsidRPr="00DD14D1" w:rsidRDefault="00FB0696" w:rsidP="00FB0696">
      <w:pPr>
        <w:spacing w:after="0" w:line="240" w:lineRule="auto"/>
        <w:rPr>
          <w:rFonts w:ascii="Times New Roman" w:eastAsia="Times New Roman" w:hAnsi="Times New Roman" w:cs="Times New Roman"/>
          <w:kern w:val="0"/>
          <w14:ligatures w14:val="none"/>
        </w:rPr>
      </w:pPr>
    </w:p>
    <w:bookmarkEnd w:id="4"/>
    <w:p w14:paraId="75EE8D40" w14:textId="77777777" w:rsidR="00FB0696" w:rsidRPr="00DD14D1" w:rsidRDefault="00FB0696" w:rsidP="00FB0696">
      <w:pPr>
        <w:rPr>
          <w:rFonts w:ascii="Times New Roman" w:hAnsi="Times New Roman" w:cs="Times New Roman"/>
        </w:rPr>
      </w:pPr>
    </w:p>
    <w:p w14:paraId="1F14D8D8" w14:textId="77777777" w:rsidR="00FB0696" w:rsidRPr="00DD14D1" w:rsidRDefault="00FB0696" w:rsidP="000F1F27">
      <w:pPr>
        <w:spacing w:after="0" w:line="240" w:lineRule="auto"/>
        <w:jc w:val="both"/>
        <w:rPr>
          <w:rFonts w:ascii="Times New Roman" w:eastAsia="Calibri" w:hAnsi="Times New Roman" w:cs="Times New Roman"/>
          <w:kern w:val="0"/>
          <w14:ligatures w14:val="none"/>
        </w:rPr>
      </w:pPr>
    </w:p>
    <w:sectPr w:rsidR="00FB0696" w:rsidRPr="00DD14D1" w:rsidSect="00CA7F5E">
      <w:pgSz w:w="11906" w:h="16838"/>
      <w:pgMar w:top="1134" w:right="851"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06AA0"/>
    <w:multiLevelType w:val="multilevel"/>
    <w:tmpl w:val="5EC2A392"/>
    <w:lvl w:ilvl="0">
      <w:start w:val="1"/>
      <w:numFmt w:val="decimal"/>
      <w:lvlText w:val="%1."/>
      <w:lvlJc w:val="left"/>
      <w:pPr>
        <w:ind w:left="502" w:hanging="360"/>
      </w:pPr>
      <w:rPr>
        <w:rFonts w:ascii="Times New Roman" w:eastAsia="Times New Roman" w:hAnsi="Times New Roman" w:cs="Times New Roman"/>
      </w:rPr>
    </w:lvl>
    <w:lvl w:ilvl="1">
      <w:start w:val="1"/>
      <w:numFmt w:val="decimal"/>
      <w:isLgl/>
      <w:lvlText w:val="%1.%2."/>
      <w:lvlJc w:val="left"/>
      <w:pPr>
        <w:ind w:left="786"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 w15:restartNumberingAfterBreak="0">
    <w:nsid w:val="26B47A1E"/>
    <w:multiLevelType w:val="hybridMultilevel"/>
    <w:tmpl w:val="A7B8C0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CEF167E"/>
    <w:multiLevelType w:val="multilevel"/>
    <w:tmpl w:val="33CC723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A534619"/>
    <w:multiLevelType w:val="multilevel"/>
    <w:tmpl w:val="82ECFF82"/>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567"/>
      </w:pPr>
      <w:rPr>
        <w:rFonts w:hint="default"/>
        <w:b/>
        <w:bCs/>
        <w:strike w:val="0"/>
      </w:rPr>
    </w:lvl>
    <w:lvl w:ilvl="2">
      <w:start w:val="1"/>
      <w:numFmt w:val="decimal"/>
      <w:isLgl/>
      <w:suff w:val="space"/>
      <w:lvlText w:val="%1.%2.%3."/>
      <w:lvlJc w:val="left"/>
      <w:pPr>
        <w:ind w:left="1" w:firstLine="567"/>
      </w:pPr>
      <w:rPr>
        <w:rFonts w:hint="default"/>
        <w:strike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6F61198C"/>
    <w:multiLevelType w:val="multilevel"/>
    <w:tmpl w:val="F030E32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0180567">
    <w:abstractNumId w:val="5"/>
  </w:num>
  <w:num w:numId="2" w16cid:durableId="722407539">
    <w:abstractNumId w:val="0"/>
  </w:num>
  <w:num w:numId="3" w16cid:durableId="59065186">
    <w:abstractNumId w:val="3"/>
  </w:num>
  <w:num w:numId="4" w16cid:durableId="1086221980">
    <w:abstractNumId w:val="1"/>
  </w:num>
  <w:num w:numId="5" w16cid:durableId="1798452937">
    <w:abstractNumId w:val="2"/>
  </w:num>
  <w:num w:numId="6" w16cid:durableId="17267546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788"/>
    <w:rsid w:val="00017449"/>
    <w:rsid w:val="00046BF5"/>
    <w:rsid w:val="000F1F27"/>
    <w:rsid w:val="00185CF8"/>
    <w:rsid w:val="002E7950"/>
    <w:rsid w:val="003B2DC8"/>
    <w:rsid w:val="003C2AE7"/>
    <w:rsid w:val="004E2820"/>
    <w:rsid w:val="007558CE"/>
    <w:rsid w:val="0077078B"/>
    <w:rsid w:val="007C251D"/>
    <w:rsid w:val="00872A47"/>
    <w:rsid w:val="008876A0"/>
    <w:rsid w:val="00936011"/>
    <w:rsid w:val="00A75973"/>
    <w:rsid w:val="00B10D10"/>
    <w:rsid w:val="00B4652F"/>
    <w:rsid w:val="00C91788"/>
    <w:rsid w:val="00CA7F5E"/>
    <w:rsid w:val="00D302BD"/>
    <w:rsid w:val="00DD14D1"/>
    <w:rsid w:val="00DE2F36"/>
    <w:rsid w:val="00FB06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672F"/>
  <w15:chartTrackingRefBased/>
  <w15:docId w15:val="{31AF2DE5-8D9F-42AC-A6D2-9371CAF1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1F27"/>
    <w:pPr>
      <w:spacing w:line="278" w:lineRule="auto"/>
    </w:pPr>
    <w:rPr>
      <w:rFonts w:asciiTheme="minorHAnsi" w:hAnsiTheme="minorHAnsi"/>
      <w:sz w:val="24"/>
      <w:szCs w:val="24"/>
    </w:rPr>
  </w:style>
  <w:style w:type="paragraph" w:styleId="Antrat1">
    <w:name w:val="heading 1"/>
    <w:basedOn w:val="prastasis"/>
    <w:next w:val="prastasis"/>
    <w:link w:val="Antrat1Diagrama"/>
    <w:uiPriority w:val="9"/>
    <w:qFormat/>
    <w:rsid w:val="00C917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917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9178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9178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9178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917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917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917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917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9178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9178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91788"/>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91788"/>
    <w:rPr>
      <w:rFonts w:asciiTheme="minorHAnsi" w:eastAsiaTheme="majorEastAsia" w:hAnsiTheme="minorHAnsi" w:cstheme="majorBidi"/>
      <w:i/>
      <w:iCs/>
      <w:color w:val="2F5496" w:themeColor="accent1" w:themeShade="BF"/>
      <w:sz w:val="24"/>
      <w:szCs w:val="24"/>
    </w:rPr>
  </w:style>
  <w:style w:type="character" w:customStyle="1" w:styleId="Antrat5Diagrama">
    <w:name w:val="Antraštė 5 Diagrama"/>
    <w:basedOn w:val="Numatytasispastraiposriftas"/>
    <w:link w:val="Antrat5"/>
    <w:uiPriority w:val="9"/>
    <w:semiHidden/>
    <w:rsid w:val="00C91788"/>
    <w:rPr>
      <w:rFonts w:asciiTheme="minorHAnsi" w:eastAsiaTheme="majorEastAsia" w:hAnsiTheme="minorHAnsi" w:cstheme="majorBidi"/>
      <w:color w:val="2F5496" w:themeColor="accent1" w:themeShade="BF"/>
      <w:sz w:val="24"/>
      <w:szCs w:val="24"/>
    </w:rPr>
  </w:style>
  <w:style w:type="character" w:customStyle="1" w:styleId="Antrat6Diagrama">
    <w:name w:val="Antraštė 6 Diagrama"/>
    <w:basedOn w:val="Numatytasispastraiposriftas"/>
    <w:link w:val="Antrat6"/>
    <w:uiPriority w:val="9"/>
    <w:semiHidden/>
    <w:rsid w:val="00C91788"/>
    <w:rPr>
      <w:rFonts w:asciiTheme="minorHAnsi" w:eastAsiaTheme="majorEastAsia" w:hAnsiTheme="minorHAnsi" w:cstheme="majorBidi"/>
      <w:i/>
      <w:iCs/>
      <w:color w:val="595959" w:themeColor="text1" w:themeTint="A6"/>
      <w:sz w:val="24"/>
      <w:szCs w:val="24"/>
    </w:rPr>
  </w:style>
  <w:style w:type="character" w:customStyle="1" w:styleId="Antrat7Diagrama">
    <w:name w:val="Antraštė 7 Diagrama"/>
    <w:basedOn w:val="Numatytasispastraiposriftas"/>
    <w:link w:val="Antrat7"/>
    <w:uiPriority w:val="9"/>
    <w:semiHidden/>
    <w:rsid w:val="00C91788"/>
    <w:rPr>
      <w:rFonts w:asciiTheme="minorHAnsi" w:eastAsiaTheme="majorEastAsia" w:hAnsiTheme="minorHAnsi" w:cstheme="majorBidi"/>
      <w:color w:val="595959" w:themeColor="text1" w:themeTint="A6"/>
      <w:sz w:val="24"/>
      <w:szCs w:val="24"/>
    </w:rPr>
  </w:style>
  <w:style w:type="character" w:customStyle="1" w:styleId="Antrat8Diagrama">
    <w:name w:val="Antraštė 8 Diagrama"/>
    <w:basedOn w:val="Numatytasispastraiposriftas"/>
    <w:link w:val="Antrat8"/>
    <w:uiPriority w:val="9"/>
    <w:semiHidden/>
    <w:rsid w:val="00C91788"/>
    <w:rPr>
      <w:rFonts w:asciiTheme="minorHAnsi" w:eastAsiaTheme="majorEastAsia" w:hAnsiTheme="minorHAnsi" w:cstheme="majorBidi"/>
      <w:i/>
      <w:iCs/>
      <w:color w:val="272727" w:themeColor="text1" w:themeTint="D8"/>
      <w:sz w:val="24"/>
      <w:szCs w:val="24"/>
    </w:rPr>
  </w:style>
  <w:style w:type="character" w:customStyle="1" w:styleId="Antrat9Diagrama">
    <w:name w:val="Antraštė 9 Diagrama"/>
    <w:basedOn w:val="Numatytasispastraiposriftas"/>
    <w:link w:val="Antrat9"/>
    <w:uiPriority w:val="9"/>
    <w:semiHidden/>
    <w:rsid w:val="00C91788"/>
    <w:rPr>
      <w:rFonts w:asciiTheme="minorHAnsi" w:eastAsiaTheme="majorEastAsia" w:hAnsiTheme="minorHAnsi" w:cstheme="majorBidi"/>
      <w:color w:val="272727" w:themeColor="text1" w:themeTint="D8"/>
      <w:sz w:val="24"/>
      <w:szCs w:val="24"/>
    </w:rPr>
  </w:style>
  <w:style w:type="paragraph" w:styleId="Pavadinimas">
    <w:name w:val="Title"/>
    <w:basedOn w:val="prastasis"/>
    <w:next w:val="prastasis"/>
    <w:link w:val="PavadinimasDiagrama"/>
    <w:uiPriority w:val="10"/>
    <w:qFormat/>
    <w:rsid w:val="00C91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91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917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9178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917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91788"/>
    <w:rPr>
      <w:i/>
      <w:iCs/>
      <w:color w:val="404040" w:themeColor="text1" w:themeTint="BF"/>
    </w:rPr>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uiPriority w:val="1"/>
    <w:qFormat/>
    <w:rsid w:val="00C91788"/>
    <w:pPr>
      <w:ind w:left="720"/>
      <w:contextualSpacing/>
    </w:pPr>
  </w:style>
  <w:style w:type="character" w:styleId="Rykuspabraukimas">
    <w:name w:val="Intense Emphasis"/>
    <w:basedOn w:val="Numatytasispastraiposriftas"/>
    <w:uiPriority w:val="21"/>
    <w:qFormat/>
    <w:rsid w:val="00C91788"/>
    <w:rPr>
      <w:i/>
      <w:iCs/>
      <w:color w:val="2F5496" w:themeColor="accent1" w:themeShade="BF"/>
    </w:rPr>
  </w:style>
  <w:style w:type="paragraph" w:styleId="Iskirtacitata">
    <w:name w:val="Intense Quote"/>
    <w:basedOn w:val="prastasis"/>
    <w:next w:val="prastasis"/>
    <w:link w:val="IskirtacitataDiagrama"/>
    <w:uiPriority w:val="30"/>
    <w:qFormat/>
    <w:rsid w:val="00C917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91788"/>
    <w:rPr>
      <w:i/>
      <w:iCs/>
      <w:color w:val="2F5496" w:themeColor="accent1" w:themeShade="BF"/>
    </w:rPr>
  </w:style>
  <w:style w:type="character" w:styleId="Rykinuoroda">
    <w:name w:val="Intense Reference"/>
    <w:basedOn w:val="Numatytasispastraiposriftas"/>
    <w:uiPriority w:val="32"/>
    <w:qFormat/>
    <w:rsid w:val="00C91788"/>
    <w:rPr>
      <w:b/>
      <w:bCs/>
      <w:smallCaps/>
      <w:color w:val="2F5496" w:themeColor="accent1" w:themeShade="BF"/>
      <w:spacing w:val="5"/>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1"/>
    <w:qFormat/>
    <w:locked/>
    <w:rsid w:val="00B4652F"/>
    <w:rPr>
      <w:rFonts w:asciiTheme="minorHAnsi" w:hAnsiTheme="minorHAnsi"/>
      <w:sz w:val="24"/>
      <w:szCs w:val="24"/>
    </w:rPr>
  </w:style>
  <w:style w:type="table" w:customStyle="1" w:styleId="TableGrid1">
    <w:name w:val="Table Grid1"/>
    <w:basedOn w:val="prastojilentel"/>
    <w:next w:val="Lentelstinklelis"/>
    <w:uiPriority w:val="59"/>
    <w:rsid w:val="00B4652F"/>
    <w:pPr>
      <w:spacing w:after="0" w:line="240" w:lineRule="auto"/>
    </w:pPr>
    <w:rPr>
      <w:rFonts w:ascii="Calibri" w:hAnsi="Calibri"/>
      <w:kern w:val="0"/>
      <w:sz w:val="24"/>
      <w:szCs w:val="24"/>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46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TotalTime>
  <Pages>11</Pages>
  <Words>3841</Words>
  <Characters>21897</Characters>
  <Application>Microsoft Office Word</Application>
  <DocSecurity>0</DocSecurity>
  <Lines>182</Lines>
  <Paragraphs>51</Paragraphs>
  <ScaleCrop>false</ScaleCrop>
  <Company/>
  <LinksUpToDate>false</LinksUpToDate>
  <CharactersWithSpaces>25687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15</cp:revision>
  <dcterms:created xsi:type="dcterms:W3CDTF">2025-09-09T16:52:00Z</dcterms:created>
  <dcterms:modified xsi:type="dcterms:W3CDTF">2025-09-10T07:25:00Z</dcterms:modified>
</cp:coreProperties>
</file>